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14:paraId="5E696853" w14:textId="77777777" w:rsidTr="1D15F91E">
        <w:trPr>
          <w:trHeight w:val="1030"/>
        </w:trPr>
        <w:tc>
          <w:tcPr>
            <w:tcW w:w="5000" w:type="pct"/>
            <w:shd w:val="clear" w:color="auto" w:fill="4A66AC" w:themeFill="accent1"/>
          </w:tcPr>
          <w:p w14:paraId="2FC70A8D" w14:textId="3DE0AD85" w:rsidR="00FA4483" w:rsidRPr="00C46E7D" w:rsidRDefault="006F4D0C" w:rsidP="1D15F91E">
            <w:pPr>
              <w:pStyle w:val="NoSpacing"/>
              <w:jc w:val="center"/>
              <w:rPr>
                <w:b/>
                <w:bCs/>
                <w:color w:val="FFFFFF" w:themeColor="background1"/>
                <w:sz w:val="44"/>
                <w:szCs w:val="44"/>
              </w:rPr>
            </w:pPr>
            <w:r>
              <w:rPr>
                <w:rFonts w:cstheme="minorHAnsi"/>
                <w:b/>
                <w:bCs/>
                <w:noProof/>
                <w:color w:val="FFFFFF" w:themeColor="background1"/>
                <w:sz w:val="44"/>
                <w:szCs w:val="48"/>
              </w:rPr>
              <w:drawing>
                <wp:anchor distT="0" distB="0" distL="114300" distR="114300" simplePos="0" relativeHeight="251661312" behindDoc="0" locked="0" layoutInCell="1" allowOverlap="1" wp14:anchorId="6F6DAD37" wp14:editId="5D9B1861">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59264" behindDoc="0" locked="0" layoutInCell="1" allowOverlap="1" wp14:anchorId="6068D683" wp14:editId="30820C72">
                  <wp:simplePos x="0" y="0"/>
                  <wp:positionH relativeFrom="column">
                    <wp:posOffset>8406765</wp:posOffset>
                  </wp:positionH>
                  <wp:positionV relativeFrom="paragraph">
                    <wp:posOffset>34290</wp:posOffset>
                  </wp:positionV>
                  <wp:extent cx="1547495" cy="694055"/>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694055"/>
                          </a:xfrm>
                          <a:prstGeom prst="rect">
                            <a:avLst/>
                          </a:prstGeom>
                        </pic:spPr>
                      </pic:pic>
                    </a:graphicData>
                  </a:graphic>
                  <wp14:sizeRelH relativeFrom="margin">
                    <wp14:pctWidth>0</wp14:pctWidth>
                  </wp14:sizeRelH>
                  <wp14:sizeRelV relativeFrom="margin">
                    <wp14:pctHeight>0</wp14:pctHeight>
                  </wp14:sizeRelV>
                </wp:anchor>
              </w:drawing>
            </w:r>
            <w:r w:rsidR="00433E09" w:rsidRPr="1D15F91E">
              <w:rPr>
                <w:b/>
                <w:bCs/>
                <w:color w:val="FFFFFF" w:themeColor="background1"/>
                <w:sz w:val="44"/>
                <w:szCs w:val="44"/>
              </w:rPr>
              <w:t xml:space="preserve">Harbertonford </w:t>
            </w:r>
            <w:r w:rsidR="00FA4483" w:rsidRPr="1D15F91E">
              <w:rPr>
                <w:b/>
                <w:bCs/>
                <w:color w:val="FFFFFF" w:themeColor="background1"/>
                <w:sz w:val="44"/>
                <w:szCs w:val="44"/>
              </w:rPr>
              <w:t>Primary</w:t>
            </w:r>
            <w:r w:rsidR="00433E09" w:rsidRPr="1D15F91E">
              <w:rPr>
                <w:b/>
                <w:bCs/>
                <w:color w:val="FFFFFF" w:themeColor="background1"/>
                <w:sz w:val="44"/>
                <w:szCs w:val="44"/>
              </w:rPr>
              <w:t xml:space="preserve"> School</w:t>
            </w:r>
          </w:p>
          <w:p w14:paraId="32CD5036" w14:textId="4F76367F" w:rsidR="1D15F91E" w:rsidRDefault="1D15F91E" w:rsidP="1D15F91E">
            <w:pPr>
              <w:pStyle w:val="NoSpacing"/>
              <w:jc w:val="center"/>
              <w:rPr>
                <w:b/>
                <w:bCs/>
                <w:color w:val="FFFFFF" w:themeColor="background1"/>
                <w:sz w:val="44"/>
                <w:szCs w:val="44"/>
              </w:rPr>
            </w:pPr>
            <w:r w:rsidRPr="1D15F91E">
              <w:rPr>
                <w:b/>
                <w:bCs/>
                <w:color w:val="FFFFFF" w:themeColor="background1"/>
                <w:sz w:val="44"/>
                <w:szCs w:val="44"/>
              </w:rPr>
              <w:t>Global Citizenship Programme</w:t>
            </w:r>
          </w:p>
          <w:p w14:paraId="77BD5770" w14:textId="77777777" w:rsidR="00C969DA" w:rsidRPr="00321636" w:rsidRDefault="00C969DA" w:rsidP="3AB942F5">
            <w:pPr>
              <w:pStyle w:val="NoSpacing"/>
              <w:jc w:val="center"/>
              <w:rPr>
                <w:b/>
                <w:bCs/>
                <w:color w:val="FFFFFF" w:themeColor="background1"/>
                <w:sz w:val="44"/>
                <w:szCs w:val="44"/>
              </w:rPr>
            </w:pPr>
          </w:p>
          <w:p w14:paraId="6A446F29" w14:textId="01035BA7" w:rsidR="00FA4483" w:rsidRPr="00321636" w:rsidRDefault="00C969DA" w:rsidP="6CC36C04">
            <w:pPr>
              <w:spacing w:line="257" w:lineRule="auto"/>
              <w:jc w:val="center"/>
              <w:rPr>
                <w:rFonts w:ascii="Calibri" w:eastAsia="Calibri" w:hAnsi="Calibri" w:cs="Calibri"/>
              </w:rPr>
            </w:pPr>
            <w:r>
              <w:rPr>
                <w:rStyle w:val="normaltextrun"/>
                <w:rFonts w:ascii="Calibri" w:hAnsi="Calibri" w:cs="Calibri"/>
                <w:color w:val="FFFFFF"/>
                <w:shd w:val="clear" w:color="auto" w:fill="4A66AC"/>
              </w:rPr>
              <w:t>Our Global Citizenship Programme is designed to be to enrich and supplement our school Curriculum and develop the children’s global awareness and understanding, equipping them for their role of global citizens of the future.  It is unpinned by National Curriculum objectives.</w:t>
            </w:r>
          </w:p>
        </w:tc>
      </w:tr>
      <w:tr w:rsidR="00621F33" w:rsidRPr="00C46E7D" w14:paraId="59296DB6" w14:textId="77777777" w:rsidTr="1D15F91E">
        <w:trPr>
          <w:trHeight w:val="2005"/>
        </w:trPr>
        <w:tc>
          <w:tcPr>
            <w:tcW w:w="5000" w:type="pct"/>
          </w:tcPr>
          <w:p w14:paraId="0B4EAF80" w14:textId="6ACF8215" w:rsidR="00F62509" w:rsidRDefault="1D15F91E" w:rsidP="1D15F91E">
            <w:pPr>
              <w:widowControl/>
              <w:autoSpaceDE/>
              <w:autoSpaceDN/>
              <w:jc w:val="center"/>
              <w:textAlignment w:val="baseline"/>
              <w:rPr>
                <w:rFonts w:asciiTheme="minorHAnsi" w:eastAsia="Times New Roman" w:hAnsiTheme="minorHAnsi" w:cstheme="minorBidi"/>
                <w:b/>
                <w:bCs/>
                <w:lang w:bidi="ar-SA"/>
              </w:rPr>
            </w:pPr>
            <w:r w:rsidRPr="1D15F91E">
              <w:rPr>
                <w:rFonts w:asciiTheme="minorHAnsi" w:eastAsia="Times New Roman" w:hAnsiTheme="minorHAnsi" w:cstheme="minorBidi"/>
                <w:b/>
                <w:bCs/>
                <w:lang w:bidi="ar-SA"/>
              </w:rPr>
              <w:t>National Curriculum Links</w:t>
            </w:r>
          </w:p>
          <w:p w14:paraId="0A4FAF47" w14:textId="51205589" w:rsidR="00F62509" w:rsidRDefault="1D15F91E" w:rsidP="1D15F91E">
            <w:pPr>
              <w:widowControl/>
              <w:autoSpaceDE/>
              <w:autoSpaceDN/>
              <w:textAlignment w:val="baseline"/>
              <w:rPr>
                <w:rFonts w:asciiTheme="minorHAnsi" w:eastAsia="Times New Roman" w:hAnsiTheme="minorHAnsi" w:cstheme="minorBidi"/>
                <w:b/>
                <w:bCs/>
                <w:lang w:bidi="ar-SA"/>
              </w:rPr>
            </w:pPr>
            <w:r w:rsidRPr="1D15F91E">
              <w:rPr>
                <w:rFonts w:asciiTheme="minorHAnsi" w:eastAsia="Times New Roman" w:hAnsiTheme="minorHAnsi" w:cstheme="minorBidi"/>
                <w:b/>
                <w:bCs/>
                <w:lang w:bidi="ar-SA"/>
              </w:rPr>
              <w:t>EYFS</w:t>
            </w:r>
          </w:p>
          <w:p w14:paraId="19D0F7CC" w14:textId="69395CF5" w:rsidR="00F62509" w:rsidRDefault="1D15F91E" w:rsidP="1D15F91E">
            <w:pPr>
              <w:widowControl/>
              <w:autoSpaceDE/>
              <w:autoSpaceDN/>
              <w:textAlignment w:val="baseline"/>
              <w:rPr>
                <w:rFonts w:asciiTheme="minorHAnsi" w:eastAsiaTheme="minorEastAsia" w:hAnsiTheme="minorHAnsi" w:cstheme="minorBidi"/>
              </w:rPr>
            </w:pPr>
            <w:r w:rsidRPr="1D15F91E">
              <w:rPr>
                <w:rFonts w:asciiTheme="minorHAnsi" w:eastAsiaTheme="minorEastAsia" w:hAnsiTheme="minorHAnsi" w:cstheme="minorBidi"/>
                <w:b/>
                <w:bCs/>
              </w:rPr>
              <w:t xml:space="preserve">Understanding the World </w:t>
            </w:r>
            <w:r w:rsidRPr="1D15F91E">
              <w:rPr>
                <w:rFonts w:asciiTheme="minorHAnsi" w:eastAsiaTheme="minorEastAsia" w:hAnsiTheme="minorHAnsi" w:cstheme="minorBidi"/>
              </w:rPr>
              <w:t xml:space="preserve">Guiding children to make sense of their physical world and their community. </w:t>
            </w:r>
          </w:p>
          <w:p w14:paraId="7B0ACC6A" w14:textId="53943AC3" w:rsidR="00F62509" w:rsidRDefault="1D15F91E" w:rsidP="1D15F91E">
            <w:pPr>
              <w:widowControl/>
              <w:autoSpaceDE/>
              <w:autoSpaceDN/>
              <w:textAlignment w:val="baseline"/>
            </w:pPr>
            <w:r w:rsidRPr="1D15F91E">
              <w:rPr>
                <w:rFonts w:ascii="Calibri" w:eastAsia="Calibri" w:hAnsi="Calibri" w:cs="Calibri"/>
                <w:b/>
                <w:bCs/>
              </w:rPr>
              <w:t>Expressive Arts and Design</w:t>
            </w:r>
            <w:r w:rsidRPr="1D15F91E">
              <w:rPr>
                <w:rFonts w:ascii="Calibri" w:eastAsia="Calibri" w:hAnsi="Calibri" w:cs="Calibri"/>
              </w:rPr>
              <w:t xml:space="preserve"> Developing children’s artistic and cultural awareness to support their imagination and creativity.</w:t>
            </w:r>
          </w:p>
          <w:p w14:paraId="338E75E9" w14:textId="22D5E4EB" w:rsidR="006D3954" w:rsidRPr="00C46E7D" w:rsidRDefault="1D15F91E" w:rsidP="1D15F91E">
            <w:pPr>
              <w:rPr>
                <w:b/>
                <w:bCs/>
              </w:rPr>
            </w:pPr>
            <w:r w:rsidRPr="1D15F91E">
              <w:rPr>
                <w:rFonts w:ascii="Calibri" w:eastAsia="Calibri" w:hAnsi="Calibri" w:cs="Calibri"/>
                <w:b/>
                <w:bCs/>
              </w:rPr>
              <w:t>Geography</w:t>
            </w:r>
          </w:p>
          <w:p w14:paraId="162AF433" w14:textId="0FCDD1DD" w:rsidR="006D3954" w:rsidRPr="00C46E7D" w:rsidRDefault="1D15F91E" w:rsidP="1D15F91E">
            <w:r w:rsidRPr="1D15F91E">
              <w:rPr>
                <w:rFonts w:asciiTheme="minorHAnsi" w:eastAsiaTheme="minorEastAsia" w:hAnsiTheme="minorHAnsi" w:cstheme="minorBidi"/>
              </w:rPr>
              <w:t xml:space="preserve">A high-quality geography education should inspire in pupils a curiosity and fascination about the world and its people that will remain with them for the rest of their lives.  </w:t>
            </w:r>
            <w:r w:rsidRPr="1D15F91E">
              <w:rPr>
                <w:rFonts w:ascii="Calibri" w:eastAsia="Calibri" w:hAnsi="Calibri" w:cs="Calibri"/>
              </w:rPr>
              <w:t>Teaching should equip pupils with knowledge about diverse places, people, resources and natural and human environments.</w:t>
            </w:r>
          </w:p>
          <w:p w14:paraId="00659A4D" w14:textId="76FF8538" w:rsidR="006D3954" w:rsidRPr="00C46E7D" w:rsidRDefault="1D15F91E" w:rsidP="1D15F91E">
            <w:pPr>
              <w:rPr>
                <w:b/>
                <w:bCs/>
              </w:rPr>
            </w:pPr>
            <w:r w:rsidRPr="1D15F91E">
              <w:rPr>
                <w:rFonts w:ascii="Calibri" w:eastAsia="Calibri" w:hAnsi="Calibri" w:cs="Calibri"/>
                <w:b/>
                <w:bCs/>
              </w:rPr>
              <w:t>Relationships Education</w:t>
            </w:r>
          </w:p>
          <w:p w14:paraId="6857D1CF" w14:textId="251CD9FF" w:rsidR="006D3954" w:rsidRPr="00C46E7D" w:rsidRDefault="1D15F91E" w:rsidP="1D15F91E">
            <w:pPr>
              <w:rPr>
                <w:rFonts w:asciiTheme="minorHAnsi" w:eastAsiaTheme="minorEastAsia" w:hAnsiTheme="minorHAnsi" w:cstheme="minorBidi"/>
              </w:rPr>
            </w:pPr>
            <w:r w:rsidRPr="1D15F91E">
              <w:rPr>
                <w:rFonts w:asciiTheme="minorHAnsi" w:eastAsiaTheme="minorEastAsia" w:hAnsiTheme="minorHAnsi" w:cstheme="minorBidi"/>
              </w:rPr>
              <w:t>By the end of Primary school pupils should know:</w:t>
            </w:r>
          </w:p>
          <w:p w14:paraId="44E2D5B5" w14:textId="04174F14" w:rsidR="006D3954" w:rsidRPr="00C46E7D" w:rsidRDefault="1D15F91E" w:rsidP="1D15F91E">
            <w:pPr>
              <w:pStyle w:val="ListParagraph"/>
              <w:numPr>
                <w:ilvl w:val="0"/>
                <w:numId w:val="1"/>
              </w:numPr>
              <w:rPr>
                <w:rFonts w:asciiTheme="minorHAnsi" w:eastAsiaTheme="minorEastAsia" w:hAnsiTheme="minorHAnsi" w:cstheme="minorBidi"/>
                <w:b/>
                <w:bCs/>
                <w:color w:val="000000" w:themeColor="text1"/>
              </w:rPr>
            </w:pPr>
            <w:r w:rsidRPr="1D15F91E">
              <w:rPr>
                <w:rFonts w:asciiTheme="minorHAnsi" w:eastAsiaTheme="minorEastAsia" w:hAnsiTheme="minorHAnsi" w:cstheme="minorBidi"/>
              </w:rPr>
              <w:t>The characteristics of friendships, including mutual respect, truthfulness, trustworthiness, loyalty, kindness, generosity, trust, sharing interests and experiences and support with problems and difficulties.</w:t>
            </w:r>
          </w:p>
          <w:p w14:paraId="64A2A738" w14:textId="31902EFA" w:rsidR="006D3954" w:rsidRPr="00C46E7D" w:rsidRDefault="1D15F91E" w:rsidP="1D15F91E">
            <w:pPr>
              <w:pStyle w:val="ListParagraph"/>
              <w:numPr>
                <w:ilvl w:val="0"/>
                <w:numId w:val="1"/>
              </w:numPr>
              <w:rPr>
                <w:rFonts w:asciiTheme="minorHAnsi" w:eastAsiaTheme="minorEastAsia" w:hAnsiTheme="minorHAnsi" w:cstheme="minorBidi"/>
                <w:b/>
                <w:bCs/>
                <w:color w:val="000000" w:themeColor="text1"/>
              </w:rPr>
            </w:pPr>
            <w:r w:rsidRPr="1D15F91E">
              <w:rPr>
                <w:rFonts w:asciiTheme="minorHAnsi" w:eastAsiaTheme="minorEastAsia" w:hAnsiTheme="minorHAnsi" w:cstheme="minorBidi"/>
              </w:rPr>
              <w:t>The importance of respecting others, even when they are very different from them (for example, physically, in character, personality or backgrounds), or make different choices or have different preferences or beliefs.</w:t>
            </w:r>
          </w:p>
          <w:p w14:paraId="0E6ED758" w14:textId="53DCB755" w:rsidR="006D3954" w:rsidRPr="00C46E7D" w:rsidRDefault="1D15F91E" w:rsidP="1D15F91E">
            <w:pPr>
              <w:rPr>
                <w:b/>
                <w:bCs/>
              </w:rPr>
            </w:pPr>
            <w:r w:rsidRPr="1D15F91E">
              <w:rPr>
                <w:rFonts w:ascii="Calibri" w:eastAsia="Calibri" w:hAnsi="Calibri" w:cs="Calibri"/>
                <w:b/>
                <w:bCs/>
              </w:rPr>
              <w:t>RE</w:t>
            </w:r>
          </w:p>
          <w:p w14:paraId="7838F3CC" w14:textId="0BA7E178" w:rsidR="006D3954" w:rsidRPr="00C46E7D" w:rsidRDefault="1D15F91E" w:rsidP="1D15F91E">
            <w:r w:rsidRPr="1D15F91E">
              <w:t>RE provides a positive context within which the diversity of cultures, beliefs and values can be celebrated and explored.  In t</w:t>
            </w:r>
            <w:r w:rsidRPr="1D15F91E">
              <w:rPr>
                <w:rFonts w:asciiTheme="minorHAnsi" w:eastAsiaTheme="minorEastAsia" w:hAnsiTheme="minorHAnsi" w:cstheme="minorBidi"/>
              </w:rPr>
              <w:t xml:space="preserve">he UK community – a major focus of RE is the study of diversity of religion and belief in the UK and how this influences national life. In the global community – RE involves the study of matters of global significance recognising the diversity of religion and belief and its impact on world issues.  RE </w:t>
            </w:r>
            <w:r w:rsidRPr="1D15F91E">
              <w:rPr>
                <w:rFonts w:ascii="Calibri" w:eastAsia="Calibri" w:hAnsi="Calibri" w:cs="Calibri"/>
              </w:rPr>
              <w:t xml:space="preserve">enables pupils to build their sense of identity and belonging, which helps them flourish within their communities and as citizens in a diverse society.  It teaches pupils to develop respect for others, including people with different faiths and beliefs, and helps to challenge prejudice </w:t>
            </w:r>
            <w:r w:rsidRPr="1D15F91E">
              <w:rPr>
                <w:rFonts w:ascii="Calibri" w:eastAsia="Calibri" w:hAnsi="Calibri" w:cs="Calibri"/>
              </w:rPr>
              <w:t xml:space="preserve"> prompts pupils to consider their responsibilities to themselves and to others, and to explore how they might contribute to their communities and to wider society. It encourages empathy, generosity and compassion.  </w:t>
            </w:r>
          </w:p>
          <w:p w14:paraId="2A16BBB6" w14:textId="764F3CFD" w:rsidR="006D3954" w:rsidRPr="00C46E7D" w:rsidRDefault="1D15F91E" w:rsidP="1D15F91E">
            <w:pPr>
              <w:rPr>
                <w:b/>
                <w:bCs/>
              </w:rPr>
            </w:pPr>
            <w:proofErr w:type="spellStart"/>
            <w:r w:rsidRPr="1D15F91E">
              <w:rPr>
                <w:rFonts w:ascii="Calibri" w:eastAsia="Calibri" w:hAnsi="Calibri" w:cs="Calibri"/>
                <w:b/>
                <w:bCs/>
              </w:rPr>
              <w:t>MfL</w:t>
            </w:r>
            <w:proofErr w:type="spellEnd"/>
          </w:p>
          <w:p w14:paraId="2CFA3E47" w14:textId="4FC1AB19" w:rsidR="006D3954" w:rsidRPr="00C46E7D" w:rsidRDefault="1D15F91E" w:rsidP="1D15F91E">
            <w:pPr>
              <w:pStyle w:val="TableTitle"/>
              <w:rPr>
                <w:rFonts w:asciiTheme="minorHAnsi" w:eastAsiaTheme="minorEastAsia" w:hAnsiTheme="minorHAnsi" w:cstheme="minorBidi"/>
                <w:b w:val="0"/>
                <w:sz w:val="22"/>
                <w:szCs w:val="22"/>
              </w:rPr>
            </w:pPr>
            <w:r w:rsidRPr="1D15F91E">
              <w:rPr>
                <w:rFonts w:asciiTheme="minorHAnsi" w:eastAsiaTheme="minorEastAsia" w:hAnsiTheme="minorHAnsi" w:cstheme="minorBidi"/>
                <w:b w:val="0"/>
                <w:sz w:val="22"/>
                <w:szCs w:val="22"/>
              </w:rPr>
              <w:t>Learning a foreign language is a liberation from insularity and provides an opening to other cultures.</w:t>
            </w:r>
          </w:p>
          <w:p w14:paraId="1504AED7" w14:textId="69E788B0" w:rsidR="006D3954" w:rsidRPr="00C46E7D" w:rsidRDefault="1D15F91E" w:rsidP="1D15F91E">
            <w:pPr>
              <w:rPr>
                <w:b/>
                <w:bCs/>
              </w:rPr>
            </w:pPr>
            <w:r w:rsidRPr="1D15F91E">
              <w:rPr>
                <w:rFonts w:ascii="Calibri" w:eastAsia="Calibri" w:hAnsi="Calibri" w:cs="Calibri"/>
                <w:b/>
                <w:bCs/>
              </w:rPr>
              <w:t>Citizenship</w:t>
            </w:r>
          </w:p>
          <w:p w14:paraId="3555DF24" w14:textId="7DAC6E84" w:rsidR="006D3954" w:rsidRPr="00C46E7D" w:rsidRDefault="1D15F91E" w:rsidP="1D15F91E">
            <w:r w:rsidRPr="1D15F91E">
              <w:rPr>
                <w:rFonts w:ascii="Calibri" w:eastAsia="Calibri" w:hAnsi="Calibri" w:cs="Calibri"/>
                <w:b/>
                <w:bCs/>
              </w:rPr>
              <w:t xml:space="preserve">At Key Stage 1 </w:t>
            </w:r>
            <w:r w:rsidRPr="1D15F91E">
              <w:rPr>
                <w:rFonts w:ascii="Calibri" w:eastAsia="Calibri" w:hAnsi="Calibri" w:cs="Calibri"/>
              </w:rPr>
              <w:t>children should be taught to recognise what they like and dislike, what is fair and unfair, and what is right and wrong, to share their opinions on things that matter to them and explain their views,</w:t>
            </w:r>
            <w:r w:rsidRPr="1D15F91E">
              <w:rPr>
                <w:rFonts w:ascii="Calibri" w:eastAsia="Calibri" w:hAnsi="Calibri" w:cs="Calibri"/>
                <w:b/>
                <w:bCs/>
              </w:rPr>
              <w:t xml:space="preserve"> </w:t>
            </w:r>
            <w:r w:rsidRPr="1D15F91E">
              <w:rPr>
                <w:rFonts w:ascii="Calibri" w:eastAsia="Calibri" w:hAnsi="Calibri" w:cs="Calibri"/>
              </w:rPr>
              <w:t>to identify and respect the differences and similarities between people and consider social and moral dilemmas that they come across in everyday life (for example, aggressive behaviour, questions of fairness, right and wrong, simple political issues, use of money, simple environmental issues.</w:t>
            </w:r>
          </w:p>
          <w:p w14:paraId="53B3DBF9" w14:textId="61EF08D3" w:rsidR="006D3954" w:rsidRPr="00C46E7D" w:rsidRDefault="1D15F91E" w:rsidP="1D15F91E">
            <w:r w:rsidRPr="1D15F91E">
              <w:rPr>
                <w:rFonts w:ascii="Calibri" w:eastAsia="Calibri" w:hAnsi="Calibri" w:cs="Calibri"/>
                <w:b/>
                <w:bCs/>
              </w:rPr>
              <w:t xml:space="preserve">At Key Stage 2 </w:t>
            </w:r>
            <w:r w:rsidRPr="1D15F91E">
              <w:rPr>
                <w:rFonts w:ascii="Calibri" w:eastAsia="Calibri" w:hAnsi="Calibri" w:cs="Calibri"/>
              </w:rPr>
              <w:t xml:space="preserve">children should be taught to talk and write about their opinions, and explain their views, on issues that affect themselves and society, to research, discuss and </w:t>
            </w:r>
            <w:r w:rsidRPr="1D15F91E">
              <w:rPr>
                <w:rFonts w:ascii="Calibri" w:eastAsia="Calibri" w:hAnsi="Calibri" w:cs="Calibri"/>
              </w:rPr>
              <w:lastRenderedPageBreak/>
              <w:t xml:space="preserve">debate topical issues, problems and events, to realise the consequences of anti-social and aggressive behaviours, such as bullying and racism, on individuals and communities, to reflect on spiritual, moral, social, and cultural issues, using imagination to understand other people's experiences, to appreciate the range of national, regional, religious and ethnic identities in the United Kingdom, to think about the lives of people living in other places and times, and people with different values and customs, </w:t>
            </w:r>
            <w:r w:rsidRPr="1D15F91E">
              <w:rPr>
                <w:rFonts w:asciiTheme="minorHAnsi" w:eastAsiaTheme="minorEastAsia" w:hAnsiTheme="minorHAnsi" w:cstheme="minorBidi"/>
              </w:rPr>
              <w:t xml:space="preserve">that differences and similarities between people arise from a number of factors, including cultural, ethnic, racial and religious diversity, gender and disability and </w:t>
            </w:r>
            <w:r w:rsidRPr="1D15F91E">
              <w:rPr>
                <w:rFonts w:ascii="Calibri" w:eastAsia="Calibri" w:hAnsi="Calibri" w:cs="Calibri"/>
              </w:rPr>
              <w:t>consider social and moral dilemmas that they come across in life (for example, encouraging respect and understanding between different races and dealing with harassment).</w:t>
            </w:r>
          </w:p>
          <w:p w14:paraId="2B4D8D10" w14:textId="130793B3" w:rsidR="006D3954" w:rsidRPr="00C46E7D" w:rsidRDefault="006D3954" w:rsidP="1D15F91E"/>
        </w:tc>
      </w:tr>
    </w:tbl>
    <w:p w14:paraId="358E94C7" w14:textId="42FD8542" w:rsidR="006B4A94" w:rsidRPr="00C46E7D" w:rsidRDefault="006B4A94">
      <w:pPr>
        <w:rPr>
          <w:rFonts w:ascii="Arial" w:hAnsi="Arial" w:cs="Arial"/>
          <w:sz w:val="20"/>
          <w:szCs w:val="20"/>
        </w:rPr>
      </w:pPr>
    </w:p>
    <w:tbl>
      <w:tblPr>
        <w:tblStyle w:val="TableGrid"/>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621F33" w:rsidRPr="00621F33" w14:paraId="6DCD75E1" w14:textId="77777777" w:rsidTr="4A20E24C">
        <w:tc>
          <w:tcPr>
            <w:tcW w:w="5000" w:type="pct"/>
            <w:shd w:val="clear" w:color="auto" w:fill="4A66AC" w:themeFill="accent1"/>
          </w:tcPr>
          <w:p w14:paraId="0F9F5004" w14:textId="0BF4CDE2" w:rsidR="00264A57" w:rsidRPr="00B86B07" w:rsidRDefault="1D15F91E" w:rsidP="1D15F91E">
            <w:pPr>
              <w:jc w:val="center"/>
              <w:rPr>
                <w:b/>
                <w:bCs/>
                <w:color w:val="FFFFFF" w:themeColor="background1"/>
                <w:sz w:val="28"/>
                <w:szCs w:val="28"/>
              </w:rPr>
            </w:pPr>
            <w:r w:rsidRPr="1D15F91E">
              <w:rPr>
                <w:rFonts w:asciiTheme="minorHAnsi" w:hAnsiTheme="minorHAnsi" w:cstheme="minorBidi"/>
                <w:b/>
                <w:bCs/>
                <w:color w:val="FFFFFF" w:themeColor="background1"/>
                <w:sz w:val="28"/>
                <w:szCs w:val="28"/>
              </w:rPr>
              <w:t>The Programme enriches our school curriculum and is delivered in several ways.</w:t>
            </w:r>
          </w:p>
        </w:tc>
      </w:tr>
      <w:tr w:rsidR="00264A57" w:rsidRPr="00621F33" w14:paraId="767DB52E" w14:textId="77777777" w:rsidTr="4A20E24C">
        <w:tc>
          <w:tcPr>
            <w:tcW w:w="5000" w:type="pct"/>
            <w:shd w:val="clear" w:color="auto" w:fill="FFFFFF" w:themeFill="background1"/>
          </w:tcPr>
          <w:p w14:paraId="0341B586" w14:textId="5F9860C7" w:rsidR="006D3954" w:rsidRPr="00B86B07" w:rsidRDefault="1D15F91E" w:rsidP="1D15F91E">
            <w:pPr>
              <w:rPr>
                <w:rFonts w:asciiTheme="minorHAnsi" w:hAnsiTheme="minorHAnsi" w:cstheme="minorBidi"/>
                <w:b/>
                <w:bCs/>
              </w:rPr>
            </w:pPr>
            <w:r w:rsidRPr="1D15F91E">
              <w:rPr>
                <w:rFonts w:asciiTheme="minorHAnsi" w:hAnsiTheme="minorHAnsi" w:cstheme="minorBidi"/>
                <w:b/>
                <w:bCs/>
              </w:rPr>
              <w:t>World Explorer Days</w:t>
            </w:r>
          </w:p>
          <w:p w14:paraId="1063F75C" w14:textId="416898AA" w:rsidR="006D3954" w:rsidRPr="00B86B07" w:rsidRDefault="1D15F91E" w:rsidP="1D15F91E">
            <w:pPr>
              <w:rPr>
                <w:rFonts w:asciiTheme="minorHAnsi" w:hAnsiTheme="minorHAnsi" w:cstheme="minorBidi"/>
              </w:rPr>
            </w:pPr>
            <w:r w:rsidRPr="1D15F91E">
              <w:rPr>
                <w:rFonts w:asciiTheme="minorHAnsi" w:hAnsiTheme="minorHAnsi" w:cstheme="minorBidi"/>
              </w:rPr>
              <w:t>Once a half term there is a focus on a different country.  Children explore the human and physical geography of the country, its traditions, values and culture, its language and its food.  The programme for each year is decided in consultation with staff, pupils and parents and includes a range of countries from different continents.</w:t>
            </w:r>
          </w:p>
          <w:p w14:paraId="1779ED52" w14:textId="11EE106A" w:rsidR="006D3954" w:rsidRPr="00B86B07" w:rsidRDefault="1D15F91E" w:rsidP="1D15F91E">
            <w:pPr>
              <w:rPr>
                <w:rFonts w:asciiTheme="minorHAnsi" w:hAnsiTheme="minorHAnsi" w:cstheme="minorBidi"/>
                <w:b/>
                <w:bCs/>
              </w:rPr>
            </w:pPr>
            <w:r w:rsidRPr="1D15F91E">
              <w:rPr>
                <w:rFonts w:asciiTheme="minorHAnsi" w:hAnsiTheme="minorHAnsi" w:cstheme="minorBidi"/>
                <w:b/>
                <w:bCs/>
              </w:rPr>
              <w:t>Global Citizenship Days</w:t>
            </w:r>
          </w:p>
          <w:p w14:paraId="3F5DC689" w14:textId="6E0009BC" w:rsidR="006D3954" w:rsidRPr="00B86B07" w:rsidRDefault="1D15F91E" w:rsidP="1D15F91E">
            <w:pPr>
              <w:rPr>
                <w:rFonts w:asciiTheme="minorHAnsi" w:hAnsiTheme="minorHAnsi" w:cstheme="minorBidi"/>
              </w:rPr>
            </w:pPr>
            <w:r w:rsidRPr="1D15F91E">
              <w:rPr>
                <w:rFonts w:asciiTheme="minorHAnsi" w:hAnsiTheme="minorHAnsi" w:cstheme="minorBidi"/>
              </w:rPr>
              <w:t xml:space="preserve">Once a term teachers plan a day focussed on a theme and children </w:t>
            </w:r>
            <w:proofErr w:type="gramStart"/>
            <w:r w:rsidRPr="1D15F91E">
              <w:rPr>
                <w:rFonts w:asciiTheme="minorHAnsi" w:hAnsiTheme="minorHAnsi" w:cstheme="minorBidi"/>
              </w:rPr>
              <w:t>have the opportunity to</w:t>
            </w:r>
            <w:proofErr w:type="gramEnd"/>
            <w:r w:rsidRPr="1D15F91E">
              <w:rPr>
                <w:rFonts w:asciiTheme="minorHAnsi" w:hAnsiTheme="minorHAnsi" w:cstheme="minorBidi"/>
              </w:rPr>
              <w:t xml:space="preserve"> explore, empathise with and understand different cultures and viewpoints and recognise challenges faced by other countries as well as thinking about sustainable solutions to global problems.</w:t>
            </w:r>
          </w:p>
          <w:p w14:paraId="3DC19520" w14:textId="2FDEAD8F" w:rsidR="006D3954" w:rsidRPr="00B86B07" w:rsidRDefault="1D15F91E" w:rsidP="1D15F91E">
            <w:pPr>
              <w:rPr>
                <w:b/>
                <w:bCs/>
              </w:rPr>
            </w:pPr>
            <w:r w:rsidRPr="1D15F91E">
              <w:rPr>
                <w:rFonts w:asciiTheme="minorHAnsi" w:hAnsiTheme="minorHAnsi" w:cstheme="minorBidi"/>
                <w:b/>
                <w:bCs/>
              </w:rPr>
              <w:t>Diversity Texts</w:t>
            </w:r>
          </w:p>
          <w:p w14:paraId="033D41CA" w14:textId="0658FDBB" w:rsidR="006D3954" w:rsidRPr="00B86B07" w:rsidRDefault="1D15F91E" w:rsidP="1D15F91E">
            <w:r w:rsidRPr="4A20E24C">
              <w:rPr>
                <w:rFonts w:asciiTheme="minorHAnsi" w:hAnsiTheme="minorHAnsi" w:cstheme="minorBidi"/>
              </w:rPr>
              <w:t xml:space="preserve">Once a term teachers explore a well-chosen diversity text with the children to enable them to </w:t>
            </w:r>
            <w:r w:rsidRPr="4A20E24C">
              <w:rPr>
                <w:rFonts w:ascii="Calibri" w:eastAsia="Calibri" w:hAnsi="Calibri" w:cs="Calibri"/>
                <w:color w:val="000000" w:themeColor="text1"/>
              </w:rPr>
              <w:t xml:space="preserve">debate topical issues and consider social and moral dilemmas that they will come across in life.  The texts are organised on a </w:t>
            </w:r>
            <w:r w:rsidR="00C4289B">
              <w:rPr>
                <w:rFonts w:ascii="Calibri" w:eastAsia="Calibri" w:hAnsi="Calibri" w:cs="Calibri"/>
                <w:color w:val="000000" w:themeColor="text1"/>
              </w:rPr>
              <w:t>2</w:t>
            </w:r>
            <w:r w:rsidRPr="4A20E24C">
              <w:rPr>
                <w:rFonts w:ascii="Calibri" w:eastAsia="Calibri" w:hAnsi="Calibri" w:cs="Calibri"/>
                <w:color w:val="000000" w:themeColor="text1"/>
              </w:rPr>
              <w:t>-year rolling programme and reviewed annually.</w:t>
            </w:r>
          </w:p>
          <w:p w14:paraId="1F910607" w14:textId="7E80DD79" w:rsidR="4A20E24C" w:rsidRDefault="4A20E24C" w:rsidP="4A20E24C">
            <w:pPr>
              <w:rPr>
                <w:color w:val="000000" w:themeColor="text1"/>
              </w:rPr>
            </w:pPr>
          </w:p>
          <w:p w14:paraId="70CCA909" w14:textId="1F0AA99B" w:rsidR="006D3954" w:rsidRPr="00B86B07" w:rsidRDefault="006D3954" w:rsidP="1D15F91E"/>
        </w:tc>
      </w:tr>
      <w:tr w:rsidR="00250D2E" w:rsidRPr="00621F33" w14:paraId="02BA4153" w14:textId="77777777" w:rsidTr="4A20E24C">
        <w:tc>
          <w:tcPr>
            <w:tcW w:w="5000" w:type="pct"/>
            <w:shd w:val="clear" w:color="auto" w:fill="4A66AC" w:themeFill="accent1"/>
          </w:tcPr>
          <w:p w14:paraId="34177397" w14:textId="74429E75" w:rsidR="00250D2E" w:rsidRPr="002F0B47" w:rsidRDefault="0025715F" w:rsidP="50554CBA">
            <w:pPr>
              <w:jc w:val="center"/>
              <w:rPr>
                <w:rFonts w:asciiTheme="minorHAnsi" w:hAnsiTheme="minorHAnsi" w:cstheme="minorHAnsi"/>
                <w:b/>
                <w:bCs/>
                <w:color w:val="FFFFFF" w:themeColor="background1"/>
                <w:sz w:val="24"/>
                <w:szCs w:val="24"/>
              </w:rPr>
            </w:pPr>
            <w:bookmarkStart w:id="0" w:name="_Hlk37069748"/>
            <w:proofErr w:type="gramStart"/>
            <w:r w:rsidRPr="002F0B47">
              <w:rPr>
                <w:rFonts w:asciiTheme="minorHAnsi" w:hAnsiTheme="minorHAnsi" w:cstheme="minorHAnsi"/>
                <w:b/>
                <w:bCs/>
                <w:color w:val="FFFFFF" w:themeColor="background1"/>
                <w:sz w:val="24"/>
                <w:szCs w:val="24"/>
              </w:rPr>
              <w:t>In order to</w:t>
            </w:r>
            <w:proofErr w:type="gramEnd"/>
            <w:r w:rsidRPr="002F0B47">
              <w:rPr>
                <w:rFonts w:asciiTheme="minorHAnsi" w:hAnsiTheme="minorHAnsi" w:cstheme="minorHAnsi"/>
                <w:b/>
                <w:bCs/>
                <w:color w:val="FFFFFF" w:themeColor="background1"/>
                <w:sz w:val="24"/>
                <w:szCs w:val="24"/>
              </w:rPr>
              <w:t xml:space="preserve"> assess impact</w:t>
            </w:r>
            <w:r w:rsidR="32A5A985" w:rsidRPr="002F0B47">
              <w:rPr>
                <w:rFonts w:asciiTheme="minorHAnsi" w:hAnsiTheme="minorHAnsi" w:cstheme="minorHAnsi"/>
                <w:b/>
                <w:bCs/>
                <w:color w:val="FFFFFF" w:themeColor="background1"/>
                <w:sz w:val="24"/>
                <w:szCs w:val="24"/>
              </w:rPr>
              <w:t xml:space="preserve"> - </w:t>
            </w:r>
            <w:r w:rsidR="05AF2178" w:rsidRPr="002F0B47">
              <w:rPr>
                <w:rFonts w:asciiTheme="minorHAnsi" w:hAnsiTheme="minorHAnsi" w:cstheme="minorHAnsi"/>
                <w:b/>
                <w:bCs/>
                <w:color w:val="FFFFFF" w:themeColor="background1"/>
                <w:sz w:val="24"/>
                <w:szCs w:val="24"/>
              </w:rPr>
              <w:t xml:space="preserve">a </w:t>
            </w:r>
            <w:r w:rsidR="32A5A985" w:rsidRPr="002F0B47">
              <w:rPr>
                <w:rFonts w:asciiTheme="minorHAnsi" w:hAnsiTheme="minorHAnsi" w:cstheme="minorHAnsi"/>
                <w:b/>
                <w:bCs/>
                <w:color w:val="FFFFFF" w:themeColor="background1"/>
                <w:sz w:val="24"/>
                <w:szCs w:val="24"/>
              </w:rPr>
              <w:t>guid</w:t>
            </w:r>
            <w:r w:rsidR="643A680D" w:rsidRPr="002F0B47">
              <w:rPr>
                <w:rFonts w:asciiTheme="minorHAnsi" w:hAnsiTheme="minorHAnsi" w:cstheme="minorHAnsi"/>
                <w:b/>
                <w:bCs/>
                <w:color w:val="FFFFFF" w:themeColor="background1"/>
                <w:sz w:val="24"/>
                <w:szCs w:val="24"/>
              </w:rPr>
              <w:t>e</w:t>
            </w:r>
          </w:p>
        </w:tc>
      </w:tr>
      <w:tr w:rsidR="00250D2E" w:rsidRPr="00621F33" w14:paraId="545C1A11" w14:textId="77777777" w:rsidTr="4A20E24C">
        <w:tc>
          <w:tcPr>
            <w:tcW w:w="5000" w:type="pct"/>
            <w:shd w:val="clear" w:color="auto" w:fill="FFFFFF" w:themeFill="background1"/>
          </w:tcPr>
          <w:p w14:paraId="62739029" w14:textId="20B1F1C9" w:rsidR="00C1671F" w:rsidRPr="00F46224" w:rsidRDefault="00C1671F" w:rsidP="00E52D38">
            <w:pPr>
              <w:pStyle w:val="paragraph"/>
              <w:spacing w:before="0" w:beforeAutospacing="0" w:after="0" w:afterAutospacing="0"/>
              <w:textAlignment w:val="baseline"/>
              <w:rPr>
                <w:rStyle w:val="eop"/>
                <w:rFonts w:ascii="Calibri" w:hAnsi="Calibri" w:cs="Calibri"/>
                <w:sz w:val="22"/>
                <w:szCs w:val="22"/>
              </w:rPr>
            </w:pPr>
            <w:r w:rsidRPr="00F46224">
              <w:rPr>
                <w:rStyle w:val="normaltextrun"/>
                <w:rFonts w:ascii="Calibri" w:hAnsi="Calibri" w:cs="Calibri"/>
                <w:sz w:val="22"/>
                <w:szCs w:val="22"/>
              </w:rPr>
              <w:t>Teachers are responsible for the regular assessment of their pupils</w:t>
            </w:r>
            <w:r w:rsidR="000A16DD">
              <w:rPr>
                <w:rStyle w:val="normaltextrun"/>
                <w:rFonts w:ascii="Calibri" w:hAnsi="Calibri" w:cs="Calibri"/>
                <w:sz w:val="22"/>
                <w:szCs w:val="22"/>
              </w:rPr>
              <w:t xml:space="preserve"> against </w:t>
            </w:r>
            <w:r w:rsidR="008A78A0">
              <w:rPr>
                <w:rStyle w:val="normaltextrun"/>
                <w:rFonts w:ascii="Calibri" w:hAnsi="Calibri" w:cs="Calibri"/>
                <w:sz w:val="22"/>
                <w:szCs w:val="22"/>
              </w:rPr>
              <w:t>key skills</w:t>
            </w:r>
            <w:r w:rsidRPr="00F46224">
              <w:rPr>
                <w:rStyle w:val="normaltextrun"/>
                <w:rFonts w:ascii="Calibri" w:hAnsi="Calibri" w:cs="Calibri"/>
                <w:sz w:val="22"/>
                <w:szCs w:val="22"/>
              </w:rPr>
              <w:t> to judge the impact of teaching and learning in Geography.</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Teachers look at the learning journey of each unit studied, being aware of what the children need for their next learning and what they can take from prior</w:t>
            </w:r>
            <w:r w:rsidR="00B056F9">
              <w:rPr>
                <w:rStyle w:val="normaltextrun"/>
                <w:rFonts w:ascii="Calibri" w:hAnsi="Calibri" w:cs="Calibri"/>
                <w:sz w:val="22"/>
                <w:szCs w:val="22"/>
              </w:rPr>
              <w:t xml:space="preserve"> l</w:t>
            </w:r>
            <w:r w:rsidRPr="00F46224">
              <w:rPr>
                <w:rStyle w:val="normaltextrun"/>
                <w:rFonts w:ascii="Calibri" w:hAnsi="Calibri" w:cs="Calibri"/>
                <w:sz w:val="22"/>
                <w:szCs w:val="22"/>
              </w:rPr>
              <w:t>earning. </w:t>
            </w:r>
            <w:r w:rsidR="00FD62E4">
              <w:rPr>
                <w:rStyle w:val="normaltextrun"/>
                <w:rFonts w:ascii="Calibri" w:hAnsi="Calibri" w:cs="Calibri"/>
                <w:sz w:val="22"/>
                <w:szCs w:val="22"/>
              </w:rPr>
              <w:t>Units</w:t>
            </w:r>
            <w:r w:rsidRPr="00F46224">
              <w:rPr>
                <w:rStyle w:val="normaltextrun"/>
                <w:rFonts w:ascii="Calibri" w:hAnsi="Calibri" w:cs="Calibri"/>
                <w:sz w:val="22"/>
                <w:szCs w:val="22"/>
              </w:rPr>
              <w:t> will therefore begin with an elicitation task, either individual or whole class, to judge prior knowledge; a KW</w:t>
            </w:r>
            <w:r w:rsidR="00E52D38">
              <w:rPr>
                <w:rStyle w:val="normaltextrun"/>
                <w:rFonts w:ascii="Calibri" w:hAnsi="Calibri" w:cs="Calibri"/>
                <w:sz w:val="22"/>
                <w:szCs w:val="22"/>
              </w:rPr>
              <w:t>L</w:t>
            </w:r>
            <w:r w:rsidRPr="00F46224">
              <w:rPr>
                <w:rStyle w:val="normaltextrun"/>
                <w:rFonts w:ascii="Calibri" w:hAnsi="Calibri" w:cs="Calibri"/>
                <w:sz w:val="22"/>
                <w:szCs w:val="22"/>
              </w:rPr>
              <w:t> </w:t>
            </w:r>
            <w:r w:rsidR="00E52D38">
              <w:rPr>
                <w:rStyle w:val="normaltextrun"/>
                <w:rFonts w:ascii="Calibri" w:hAnsi="Calibri" w:cs="Calibri"/>
                <w:sz w:val="22"/>
                <w:szCs w:val="22"/>
              </w:rPr>
              <w:t xml:space="preserve">(know, want to learn, learnt) </w:t>
            </w:r>
            <w:r w:rsidRPr="00F46224">
              <w:rPr>
                <w:rStyle w:val="normaltextrun"/>
                <w:rFonts w:ascii="Calibri" w:hAnsi="Calibri" w:cs="Calibri"/>
                <w:sz w:val="22"/>
                <w:szCs w:val="22"/>
              </w:rPr>
              <w:t>grid could be used and may be </w:t>
            </w:r>
            <w:r w:rsidR="00E52D38">
              <w:rPr>
                <w:rStyle w:val="normaltextrun"/>
                <w:rFonts w:ascii="Calibri" w:hAnsi="Calibri" w:cs="Calibri"/>
                <w:sz w:val="22"/>
                <w:szCs w:val="22"/>
              </w:rPr>
              <w:t>completed</w:t>
            </w:r>
            <w:r w:rsidRPr="00F46224">
              <w:rPr>
                <w:rStyle w:val="normaltextrun"/>
                <w:rFonts w:ascii="Calibri" w:hAnsi="Calibri" w:cs="Calibri"/>
                <w:sz w:val="22"/>
                <w:szCs w:val="22"/>
              </w:rPr>
              <w:t> independently in books or</w:t>
            </w:r>
            <w:r w:rsidR="00B056F9">
              <w:rPr>
                <w:rStyle w:val="normaltextrun"/>
                <w:rFonts w:ascii="Calibri" w:hAnsi="Calibri" w:cs="Calibri"/>
                <w:sz w:val="22"/>
                <w:szCs w:val="22"/>
              </w:rPr>
              <w:t xml:space="preserve"> </w:t>
            </w:r>
            <w:r w:rsidRPr="00F46224">
              <w:rPr>
                <w:rStyle w:val="normaltextrun"/>
                <w:rFonts w:ascii="Calibri" w:hAnsi="Calibri" w:cs="Calibri"/>
                <w:sz w:val="22"/>
                <w:szCs w:val="22"/>
              </w:rPr>
              <w:t>constructed with the teacher.</w:t>
            </w:r>
          </w:p>
          <w:p w14:paraId="53670215" w14:textId="77777777" w:rsidR="003D6727" w:rsidRPr="00F46224" w:rsidRDefault="003D6727" w:rsidP="00E52D38">
            <w:pPr>
              <w:pStyle w:val="paragraph"/>
              <w:spacing w:before="0" w:beforeAutospacing="0" w:after="0" w:afterAutospacing="0"/>
              <w:textAlignment w:val="baseline"/>
              <w:rPr>
                <w:rFonts w:ascii="Segoe UI" w:hAnsi="Segoe UI" w:cs="Segoe UI"/>
                <w:sz w:val="22"/>
                <w:szCs w:val="22"/>
              </w:rPr>
            </w:pPr>
          </w:p>
          <w:p w14:paraId="066E6A03" w14:textId="203014F2" w:rsidR="00C1671F" w:rsidRPr="00F46224" w:rsidRDefault="00C1671F" w:rsidP="00E52D38">
            <w:pPr>
              <w:pStyle w:val="paragraph"/>
              <w:spacing w:before="0" w:beforeAutospacing="0" w:after="0" w:afterAutospacing="0"/>
              <w:textAlignment w:val="baseline"/>
              <w:rPr>
                <w:rStyle w:val="normaltextrun"/>
                <w:rFonts w:ascii="Calibri" w:hAnsi="Calibri" w:cs="Calibri"/>
                <w:color w:val="282323"/>
                <w:sz w:val="22"/>
                <w:szCs w:val="22"/>
              </w:rPr>
            </w:pPr>
            <w:r w:rsidRPr="00F46224">
              <w:rPr>
                <w:rStyle w:val="normaltextrun"/>
                <w:rFonts w:ascii="Calibri" w:hAnsi="Calibri" w:cs="Calibri"/>
                <w:sz w:val="22"/>
                <w:szCs w:val="22"/>
              </w:rPr>
              <w:t>Children’s progress is monitored </w:t>
            </w:r>
            <w:r w:rsidR="00E52D38">
              <w:rPr>
                <w:rStyle w:val="normaltextrun"/>
                <w:rFonts w:ascii="Calibri" w:hAnsi="Calibri" w:cs="Calibri"/>
                <w:sz w:val="22"/>
                <w:szCs w:val="22"/>
              </w:rPr>
              <w:t>against National Curriculum expectations and key skills</w:t>
            </w:r>
            <w:r w:rsidRPr="00F46224">
              <w:rPr>
                <w:rStyle w:val="normaltextrun"/>
                <w:rFonts w:ascii="Calibri" w:hAnsi="Calibri" w:cs="Calibri"/>
                <w:sz w:val="22"/>
                <w:szCs w:val="22"/>
              </w:rPr>
              <w:t>. Judgement is informed </w:t>
            </w:r>
            <w:r w:rsidRPr="00F46224">
              <w:rPr>
                <w:rStyle w:val="normaltextrun"/>
                <w:rFonts w:ascii="Calibri" w:hAnsi="Calibri" w:cs="Calibri"/>
                <w:color w:val="000000"/>
                <w:sz w:val="22"/>
                <w:szCs w:val="22"/>
              </w:rPr>
              <w:t>through </w:t>
            </w:r>
            <w:r w:rsidR="00E52D38">
              <w:rPr>
                <w:rStyle w:val="normaltextrun"/>
                <w:rFonts w:ascii="Calibri" w:hAnsi="Calibri" w:cs="Calibri"/>
                <w:color w:val="000000"/>
                <w:sz w:val="22"/>
                <w:szCs w:val="22"/>
              </w:rPr>
              <w:t>use of</w:t>
            </w:r>
            <w:r w:rsidRPr="00F46224">
              <w:rPr>
                <w:rStyle w:val="normaltextrun"/>
                <w:rFonts w:ascii="Calibri" w:hAnsi="Calibri" w:cs="Calibri"/>
                <w:color w:val="000000"/>
                <w:sz w:val="22"/>
                <w:szCs w:val="22"/>
              </w:rPr>
              <w:t xml:space="preserve"> </w:t>
            </w:r>
            <w:r w:rsidR="002C1C3A" w:rsidRPr="00F46224">
              <w:rPr>
                <w:rStyle w:val="normaltextrun"/>
                <w:rFonts w:ascii="Calibri" w:hAnsi="Calibri" w:cs="Calibri"/>
                <w:color w:val="000000"/>
                <w:sz w:val="22"/>
                <w:szCs w:val="22"/>
              </w:rPr>
              <w:t>children’s books</w:t>
            </w:r>
            <w:r w:rsidR="002C1C3A">
              <w:rPr>
                <w:rStyle w:val="normaltextrun"/>
                <w:rFonts w:ascii="Calibri" w:hAnsi="Calibri" w:cs="Calibri"/>
                <w:color w:val="000000"/>
                <w:sz w:val="22"/>
                <w:szCs w:val="22"/>
              </w:rPr>
              <w:t>,</w:t>
            </w:r>
            <w:r w:rsidR="002C1C3A" w:rsidRPr="00F46224">
              <w:rPr>
                <w:rStyle w:val="normaltextrun"/>
                <w:rFonts w:ascii="Calibri" w:hAnsi="Calibri" w:cs="Calibri"/>
                <w:color w:val="000000"/>
                <w:sz w:val="22"/>
                <w:szCs w:val="22"/>
              </w:rPr>
              <w:t xml:space="preserve"> </w:t>
            </w:r>
            <w:r w:rsidRPr="00F46224">
              <w:rPr>
                <w:rStyle w:val="normaltextrun"/>
                <w:rFonts w:ascii="Calibri" w:hAnsi="Calibri" w:cs="Calibri"/>
                <w:color w:val="000000"/>
                <w:sz w:val="22"/>
                <w:szCs w:val="22"/>
              </w:rPr>
              <w:t>dialogue, class scrapbooks, evidence on Sway and Tapestry, and AFL pieces. </w:t>
            </w:r>
            <w:r w:rsidRPr="00F46224">
              <w:rPr>
                <w:rStyle w:val="normaltextrun"/>
                <w:rFonts w:ascii="Calibri" w:hAnsi="Calibri" w:cs="Calibri"/>
                <w:sz w:val="22"/>
                <w:szCs w:val="22"/>
              </w:rPr>
              <w:t xml:space="preserve">Teachers need to be clear on how the children will show their learning, through a presentation, </w:t>
            </w:r>
            <w:proofErr w:type="gramStart"/>
            <w:r w:rsidRPr="00F46224">
              <w:rPr>
                <w:rStyle w:val="normaltextrun"/>
                <w:rFonts w:ascii="Calibri" w:hAnsi="Calibri" w:cs="Calibri"/>
                <w:sz w:val="22"/>
                <w:szCs w:val="22"/>
              </w:rPr>
              <w:t>art work</w:t>
            </w:r>
            <w:proofErr w:type="gramEnd"/>
            <w:r w:rsidRPr="00F46224">
              <w:rPr>
                <w:rStyle w:val="normaltextrun"/>
                <w:rFonts w:ascii="Calibri" w:hAnsi="Calibri" w:cs="Calibri"/>
                <w:sz w:val="22"/>
                <w:szCs w:val="22"/>
              </w:rPr>
              <w:t xml:space="preserve"> or extended writing</w:t>
            </w:r>
            <w:r w:rsidR="00E52D38">
              <w:rPr>
                <w:rStyle w:val="normaltextrun"/>
                <w:rFonts w:ascii="Calibri" w:hAnsi="Calibri" w:cs="Calibri"/>
                <w:sz w:val="22"/>
                <w:szCs w:val="22"/>
              </w:rPr>
              <w:t>,</w:t>
            </w:r>
            <w:r w:rsidRPr="00F46224">
              <w:rPr>
                <w:rStyle w:val="normaltextrun"/>
                <w:rFonts w:ascii="Calibri" w:hAnsi="Calibri" w:cs="Calibri"/>
                <w:sz w:val="22"/>
                <w:szCs w:val="22"/>
              </w:rPr>
              <w:t xml:space="preserve"> for example, providing opportunity for</w:t>
            </w:r>
            <w:r w:rsidRPr="00F46224">
              <w:rPr>
                <w:rStyle w:val="normaltextrun"/>
                <w:rFonts w:ascii="Calibri" w:hAnsi="Calibri" w:cs="Calibri"/>
                <w:color w:val="282323"/>
                <w:sz w:val="22"/>
                <w:szCs w:val="22"/>
              </w:rPr>
              <w:t xml:space="preserve"> pupils </w:t>
            </w:r>
            <w:r w:rsidR="00E52D38">
              <w:rPr>
                <w:rStyle w:val="normaltextrun"/>
                <w:rFonts w:ascii="Calibri" w:hAnsi="Calibri" w:cs="Calibri"/>
                <w:color w:val="282323"/>
                <w:sz w:val="22"/>
                <w:szCs w:val="22"/>
              </w:rPr>
              <w:t xml:space="preserve">to </w:t>
            </w:r>
            <w:r w:rsidRPr="00F46224">
              <w:rPr>
                <w:rStyle w:val="normaltextrun"/>
                <w:rFonts w:ascii="Calibri" w:hAnsi="Calibri" w:cs="Calibri"/>
                <w:color w:val="282323"/>
                <w:sz w:val="22"/>
                <w:szCs w:val="22"/>
              </w:rPr>
              <w:t>communicate their learning in a variety of ways.</w:t>
            </w:r>
          </w:p>
          <w:p w14:paraId="22455AB8" w14:textId="77777777" w:rsidR="00E52D38" w:rsidRDefault="00E52D38" w:rsidP="00E52D38">
            <w:pPr>
              <w:pStyle w:val="Explanation"/>
              <w:rPr>
                <w:rStyle w:val="normaltextrun"/>
                <w:rFonts w:ascii="Calibri" w:hAnsi="Calibri" w:cs="Calibri"/>
                <w:color w:val="000000"/>
                <w:shd w:val="clear" w:color="auto" w:fill="FFFFFF"/>
              </w:rPr>
            </w:pPr>
          </w:p>
          <w:p w14:paraId="7374A195" w14:textId="34C3752F" w:rsidR="00BD0BDC" w:rsidRDefault="00F46224" w:rsidP="00E52D38">
            <w:pPr>
              <w:pStyle w:val="Explanation"/>
              <w:spacing w:after="0"/>
              <w:rPr>
                <w:rStyle w:val="normaltextrun"/>
                <w:rFonts w:ascii="Calibri" w:hAnsi="Calibri" w:cs="Calibri"/>
                <w:color w:val="000000"/>
                <w:shd w:val="clear" w:color="auto" w:fill="FFFFFF"/>
              </w:rPr>
            </w:pPr>
            <w:r w:rsidRPr="00F46224">
              <w:rPr>
                <w:rStyle w:val="normaltextrun"/>
                <w:rFonts w:ascii="Calibri" w:hAnsi="Calibri" w:cs="Calibri"/>
                <w:color w:val="000000"/>
                <w:shd w:val="clear" w:color="auto" w:fill="FFFFFF"/>
              </w:rPr>
              <w:t xml:space="preserve">There is an expectation that </w:t>
            </w:r>
            <w:r w:rsidR="00A714C0">
              <w:rPr>
                <w:rStyle w:val="normaltextrun"/>
                <w:rFonts w:ascii="Calibri" w:hAnsi="Calibri" w:cs="Calibri"/>
                <w:color w:val="000000"/>
                <w:shd w:val="clear" w:color="auto" w:fill="FFFFFF"/>
              </w:rPr>
              <w:t xml:space="preserve">Geography </w:t>
            </w:r>
            <w:r w:rsidR="00E52D38">
              <w:rPr>
                <w:rStyle w:val="normaltextrun"/>
                <w:rFonts w:ascii="Calibri" w:hAnsi="Calibri" w:cs="Calibri"/>
                <w:color w:val="000000"/>
                <w:shd w:val="clear" w:color="auto" w:fill="FFFFFF"/>
              </w:rPr>
              <w:t>learning</w:t>
            </w:r>
            <w:r w:rsidRPr="00F46224">
              <w:rPr>
                <w:rStyle w:val="normaltextrun"/>
                <w:rFonts w:ascii="Calibri" w:hAnsi="Calibri" w:cs="Calibri"/>
                <w:color w:val="000000"/>
                <w:shd w:val="clear" w:color="auto" w:fill="FFFFFF"/>
              </w:rPr>
              <w:t xml:space="preserve"> in books will be the same quality as that in </w:t>
            </w:r>
            <w:r w:rsidRPr="00E52D38">
              <w:rPr>
                <w:rFonts w:asciiTheme="minorHAnsi" w:hAnsiTheme="minorHAnsi" w:cstheme="minorHAnsi"/>
              </w:rPr>
              <w:t>English book</w:t>
            </w:r>
            <w:r w:rsidR="00E52D38" w:rsidRPr="00E52D38">
              <w:rPr>
                <w:rFonts w:asciiTheme="minorHAnsi" w:hAnsiTheme="minorHAnsi" w:cstheme="minorHAnsi"/>
              </w:rPr>
              <w:t>s</w:t>
            </w:r>
            <w:r w:rsidRPr="00E52D38">
              <w:rPr>
                <w:rFonts w:asciiTheme="minorHAnsi" w:hAnsiTheme="minorHAnsi" w:cstheme="minorHAnsi"/>
              </w:rPr>
              <w:t xml:space="preserve">. Marking </w:t>
            </w:r>
            <w:r w:rsidR="00E52D38" w:rsidRPr="00E52D38">
              <w:rPr>
                <w:rFonts w:asciiTheme="minorHAnsi" w:hAnsiTheme="minorHAnsi" w:cstheme="minorHAnsi"/>
              </w:rPr>
              <w:t>and feedback in</w:t>
            </w:r>
            <w:r w:rsidRPr="00E52D38">
              <w:rPr>
                <w:rFonts w:asciiTheme="minorHAnsi" w:hAnsiTheme="minorHAnsi" w:cstheme="minorHAnsi"/>
              </w:rPr>
              <w:t xml:space="preserve"> </w:t>
            </w:r>
            <w:r w:rsidR="00A714C0" w:rsidRPr="00E52D38">
              <w:rPr>
                <w:rFonts w:asciiTheme="minorHAnsi" w:hAnsiTheme="minorHAnsi" w:cstheme="minorHAnsi"/>
              </w:rPr>
              <w:t xml:space="preserve">Geography </w:t>
            </w:r>
            <w:r w:rsidR="00E52D38" w:rsidRPr="00E52D38">
              <w:rPr>
                <w:rFonts w:asciiTheme="minorHAnsi" w:hAnsiTheme="minorHAnsi" w:cstheme="minorHAnsi"/>
              </w:rPr>
              <w:t xml:space="preserve">should be the </w:t>
            </w:r>
            <w:r w:rsidRPr="00E52D38">
              <w:rPr>
                <w:rFonts w:asciiTheme="minorHAnsi" w:hAnsiTheme="minorHAnsi" w:cstheme="minorHAnsi"/>
              </w:rPr>
              <w:t xml:space="preserve">same standard as </w:t>
            </w:r>
            <w:r w:rsidRPr="00E52D38">
              <w:rPr>
                <w:rFonts w:asciiTheme="minorHAnsi" w:hAnsiTheme="minorHAnsi" w:cstheme="minorHAnsi"/>
              </w:rPr>
              <w:lastRenderedPageBreak/>
              <w:t>marking</w:t>
            </w:r>
            <w:r w:rsidR="00E52D38" w:rsidRPr="00E52D38">
              <w:rPr>
                <w:rFonts w:asciiTheme="minorHAnsi" w:hAnsiTheme="minorHAnsi" w:cstheme="minorHAnsi"/>
              </w:rPr>
              <w:t>/feedback</w:t>
            </w:r>
            <w:r w:rsidRPr="00E52D38">
              <w:rPr>
                <w:rFonts w:asciiTheme="minorHAnsi" w:hAnsiTheme="minorHAnsi" w:cstheme="minorHAnsi"/>
              </w:rPr>
              <w:t xml:space="preserve"> </w:t>
            </w:r>
            <w:r w:rsidR="00E52D38">
              <w:rPr>
                <w:rFonts w:asciiTheme="minorHAnsi" w:hAnsiTheme="minorHAnsi" w:cstheme="minorHAnsi"/>
              </w:rPr>
              <w:t xml:space="preserve">within </w:t>
            </w:r>
            <w:r w:rsidRPr="00E52D38">
              <w:rPr>
                <w:rFonts w:asciiTheme="minorHAnsi" w:hAnsiTheme="minorHAnsi" w:cstheme="minorHAnsi"/>
              </w:rPr>
              <w:t xml:space="preserve">other </w:t>
            </w:r>
            <w:r w:rsidR="00E52D38" w:rsidRPr="00E52D38">
              <w:rPr>
                <w:rFonts w:asciiTheme="minorHAnsi" w:hAnsiTheme="minorHAnsi" w:cstheme="minorHAnsi"/>
              </w:rPr>
              <w:t xml:space="preserve">learning </w:t>
            </w:r>
            <w:r w:rsidRPr="00E52D38">
              <w:rPr>
                <w:rFonts w:asciiTheme="minorHAnsi" w:hAnsiTheme="minorHAnsi" w:cstheme="minorHAnsi"/>
              </w:rPr>
              <w:t>across the curriculum</w:t>
            </w:r>
            <w:r w:rsidR="00E52D38">
              <w:rPr>
                <w:rFonts w:asciiTheme="minorHAnsi" w:hAnsiTheme="minorHAnsi" w:cstheme="minorHAnsi"/>
              </w:rPr>
              <w:t>, including English</w:t>
            </w:r>
            <w:r w:rsidRPr="00E52D38">
              <w:rPr>
                <w:rFonts w:asciiTheme="minorHAnsi" w:hAnsiTheme="minorHAnsi" w:cstheme="minorHAnsi"/>
              </w:rPr>
              <w:t>. The focus for spelling corrections is on </w:t>
            </w:r>
            <w:r w:rsidR="00A714C0" w:rsidRPr="00E52D38">
              <w:rPr>
                <w:rFonts w:asciiTheme="minorHAnsi" w:hAnsiTheme="minorHAnsi" w:cstheme="minorHAnsi"/>
              </w:rPr>
              <w:t>Geography</w:t>
            </w:r>
            <w:r w:rsidRPr="00E52D38">
              <w:rPr>
                <w:rFonts w:asciiTheme="minorHAnsi" w:hAnsiTheme="minorHAnsi" w:cstheme="minorHAnsi"/>
              </w:rPr>
              <w:t xml:space="preserve"> vocabulary and </w:t>
            </w:r>
            <w:r w:rsidR="00E52D38">
              <w:rPr>
                <w:rFonts w:asciiTheme="minorHAnsi" w:hAnsiTheme="minorHAnsi" w:cstheme="minorHAnsi"/>
              </w:rPr>
              <w:t xml:space="preserve">the expectation is that children who are </w:t>
            </w:r>
            <w:proofErr w:type="spellStart"/>
            <w:r w:rsidR="00E52D38">
              <w:rPr>
                <w:rFonts w:asciiTheme="minorHAnsi" w:hAnsiTheme="minorHAnsi" w:cstheme="minorHAnsi"/>
              </w:rPr>
              <w:t>ARE</w:t>
            </w:r>
            <w:proofErr w:type="spellEnd"/>
            <w:r w:rsidR="00E52D38">
              <w:rPr>
                <w:rFonts w:asciiTheme="minorHAnsi" w:hAnsiTheme="minorHAnsi" w:cstheme="minorHAnsi"/>
              </w:rPr>
              <w:t xml:space="preserve"> will spell these correctly throughout their Geographical writing.  </w:t>
            </w:r>
          </w:p>
          <w:p w14:paraId="53007A2E" w14:textId="6FA04B46" w:rsidR="00E52D38" w:rsidRPr="00B056F9" w:rsidRDefault="00E52D38" w:rsidP="00E52D38">
            <w:pPr>
              <w:pStyle w:val="paragraph"/>
              <w:spacing w:before="0" w:beforeAutospacing="0" w:after="0" w:afterAutospacing="0"/>
              <w:textAlignment w:val="baseline"/>
              <w:rPr>
                <w:rFonts w:ascii="Segoe UI" w:hAnsi="Segoe UI" w:cs="Segoe UI"/>
                <w:sz w:val="22"/>
                <w:szCs w:val="22"/>
              </w:rPr>
            </w:pPr>
          </w:p>
        </w:tc>
      </w:tr>
      <w:bookmarkEnd w:id="0"/>
    </w:tbl>
    <w:p w14:paraId="24590752" w14:textId="17D5D8EE" w:rsidR="00EA74D9" w:rsidRPr="00B056F9" w:rsidRDefault="00EA74D9" w:rsidP="00EA74D9">
      <w:pPr>
        <w:spacing w:line="237" w:lineRule="auto"/>
        <w:rPr>
          <w:rFonts w:ascii="Arial" w:hAnsi="Arial" w:cs="Arial"/>
          <w:sz w:val="16"/>
          <w:szCs w:val="16"/>
        </w:rPr>
      </w:pPr>
    </w:p>
    <w:sectPr w:rsidR="00EA74D9" w:rsidRPr="00B056F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AD56D" w14:textId="77777777" w:rsidR="009F66F9" w:rsidRDefault="009F66F9" w:rsidP="00150E53">
      <w:r>
        <w:separator/>
      </w:r>
    </w:p>
  </w:endnote>
  <w:endnote w:type="continuationSeparator" w:id="0">
    <w:p w14:paraId="22032BD8" w14:textId="77777777" w:rsidR="009F66F9" w:rsidRDefault="009F66F9" w:rsidP="00150E53">
      <w:r>
        <w:continuationSeparator/>
      </w:r>
    </w:p>
  </w:endnote>
  <w:endnote w:type="continuationNotice" w:id="1">
    <w:p w14:paraId="4C5799D1" w14:textId="77777777" w:rsidR="009F66F9" w:rsidRDefault="009F6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D6760" w14:textId="77777777" w:rsidR="009F66F9" w:rsidRDefault="009F66F9" w:rsidP="00150E53">
      <w:r>
        <w:separator/>
      </w:r>
    </w:p>
  </w:footnote>
  <w:footnote w:type="continuationSeparator" w:id="0">
    <w:p w14:paraId="51B17930" w14:textId="77777777" w:rsidR="009F66F9" w:rsidRDefault="009F66F9" w:rsidP="00150E53">
      <w:r>
        <w:continuationSeparator/>
      </w:r>
    </w:p>
  </w:footnote>
  <w:footnote w:type="continuationNotice" w:id="1">
    <w:p w14:paraId="5E7A60C5" w14:textId="77777777" w:rsidR="009F66F9" w:rsidRDefault="009F6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06AAE"/>
    <w:multiLevelType w:val="hybridMultilevel"/>
    <w:tmpl w:val="C7DC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A425D"/>
    <w:multiLevelType w:val="hybridMultilevel"/>
    <w:tmpl w:val="4860FE86"/>
    <w:lvl w:ilvl="0" w:tplc="182CB9F2">
      <w:start w:val="1"/>
      <w:numFmt w:val="bullet"/>
      <w:lvlText w:val=""/>
      <w:lvlJc w:val="left"/>
      <w:pPr>
        <w:ind w:left="720" w:hanging="360"/>
      </w:pPr>
      <w:rPr>
        <w:rFonts w:ascii="Symbol" w:hAnsi="Symbol" w:hint="default"/>
      </w:rPr>
    </w:lvl>
    <w:lvl w:ilvl="1" w:tplc="015457F8">
      <w:start w:val="1"/>
      <w:numFmt w:val="bullet"/>
      <w:lvlText w:val="o"/>
      <w:lvlJc w:val="left"/>
      <w:pPr>
        <w:ind w:left="1440" w:hanging="360"/>
      </w:pPr>
      <w:rPr>
        <w:rFonts w:ascii="Courier New" w:hAnsi="Courier New" w:hint="default"/>
      </w:rPr>
    </w:lvl>
    <w:lvl w:ilvl="2" w:tplc="503A4D14">
      <w:start w:val="1"/>
      <w:numFmt w:val="bullet"/>
      <w:lvlText w:val=""/>
      <w:lvlJc w:val="left"/>
      <w:pPr>
        <w:ind w:left="2160" w:hanging="360"/>
      </w:pPr>
      <w:rPr>
        <w:rFonts w:ascii="Wingdings" w:hAnsi="Wingdings" w:hint="default"/>
      </w:rPr>
    </w:lvl>
    <w:lvl w:ilvl="3" w:tplc="4A8AFF8A">
      <w:start w:val="1"/>
      <w:numFmt w:val="bullet"/>
      <w:lvlText w:val=""/>
      <w:lvlJc w:val="left"/>
      <w:pPr>
        <w:ind w:left="2880" w:hanging="360"/>
      </w:pPr>
      <w:rPr>
        <w:rFonts w:ascii="Symbol" w:hAnsi="Symbol" w:hint="default"/>
      </w:rPr>
    </w:lvl>
    <w:lvl w:ilvl="4" w:tplc="FFD42732">
      <w:start w:val="1"/>
      <w:numFmt w:val="bullet"/>
      <w:lvlText w:val="o"/>
      <w:lvlJc w:val="left"/>
      <w:pPr>
        <w:ind w:left="3600" w:hanging="360"/>
      </w:pPr>
      <w:rPr>
        <w:rFonts w:ascii="Courier New" w:hAnsi="Courier New" w:hint="default"/>
      </w:rPr>
    </w:lvl>
    <w:lvl w:ilvl="5" w:tplc="05DE59A2">
      <w:start w:val="1"/>
      <w:numFmt w:val="bullet"/>
      <w:lvlText w:val=""/>
      <w:lvlJc w:val="left"/>
      <w:pPr>
        <w:ind w:left="4320" w:hanging="360"/>
      </w:pPr>
      <w:rPr>
        <w:rFonts w:ascii="Wingdings" w:hAnsi="Wingdings" w:hint="default"/>
      </w:rPr>
    </w:lvl>
    <w:lvl w:ilvl="6" w:tplc="F138A926">
      <w:start w:val="1"/>
      <w:numFmt w:val="bullet"/>
      <w:lvlText w:val=""/>
      <w:lvlJc w:val="left"/>
      <w:pPr>
        <w:ind w:left="5040" w:hanging="360"/>
      </w:pPr>
      <w:rPr>
        <w:rFonts w:ascii="Symbol" w:hAnsi="Symbol" w:hint="default"/>
      </w:rPr>
    </w:lvl>
    <w:lvl w:ilvl="7" w:tplc="B498D8B6">
      <w:start w:val="1"/>
      <w:numFmt w:val="bullet"/>
      <w:lvlText w:val="o"/>
      <w:lvlJc w:val="left"/>
      <w:pPr>
        <w:ind w:left="5760" w:hanging="360"/>
      </w:pPr>
      <w:rPr>
        <w:rFonts w:ascii="Courier New" w:hAnsi="Courier New" w:hint="default"/>
      </w:rPr>
    </w:lvl>
    <w:lvl w:ilvl="8" w:tplc="556EEA8E">
      <w:start w:val="1"/>
      <w:numFmt w:val="bullet"/>
      <w:lvlText w:val=""/>
      <w:lvlJc w:val="left"/>
      <w:pPr>
        <w:ind w:left="6480" w:hanging="360"/>
      </w:pPr>
      <w:rPr>
        <w:rFonts w:ascii="Wingdings" w:hAnsi="Wingdings" w:hint="default"/>
      </w:rPr>
    </w:lvl>
  </w:abstractNum>
  <w:abstractNum w:abstractNumId="2" w15:restartNumberingAfterBreak="0">
    <w:nsid w:val="514D3806"/>
    <w:multiLevelType w:val="hybridMultilevel"/>
    <w:tmpl w:val="594E9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235139"/>
    <w:multiLevelType w:val="hybridMultilevel"/>
    <w:tmpl w:val="6E2AC49A"/>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254367187">
    <w:abstractNumId w:val="1"/>
  </w:num>
  <w:num w:numId="2" w16cid:durableId="2106611797">
    <w:abstractNumId w:val="0"/>
  </w:num>
  <w:num w:numId="3" w16cid:durableId="997077502">
    <w:abstractNumId w:val="2"/>
  </w:num>
  <w:num w:numId="4" w16cid:durableId="204101029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466B"/>
    <w:rsid w:val="00046503"/>
    <w:rsid w:val="0005140D"/>
    <w:rsid w:val="000516EA"/>
    <w:rsid w:val="00054E7E"/>
    <w:rsid w:val="00062106"/>
    <w:rsid w:val="00063CA3"/>
    <w:rsid w:val="00063DB5"/>
    <w:rsid w:val="000714DF"/>
    <w:rsid w:val="00072951"/>
    <w:rsid w:val="00073E2A"/>
    <w:rsid w:val="0007611B"/>
    <w:rsid w:val="00076EE7"/>
    <w:rsid w:val="000774DF"/>
    <w:rsid w:val="00082BBB"/>
    <w:rsid w:val="00087068"/>
    <w:rsid w:val="0009064F"/>
    <w:rsid w:val="00091AD0"/>
    <w:rsid w:val="000935C1"/>
    <w:rsid w:val="00095E9F"/>
    <w:rsid w:val="000961F2"/>
    <w:rsid w:val="000A16DD"/>
    <w:rsid w:val="000A5F4B"/>
    <w:rsid w:val="000A61CB"/>
    <w:rsid w:val="000A6475"/>
    <w:rsid w:val="000B159A"/>
    <w:rsid w:val="000B23C5"/>
    <w:rsid w:val="000B3DF6"/>
    <w:rsid w:val="000B5222"/>
    <w:rsid w:val="000B7381"/>
    <w:rsid w:val="000C7FC5"/>
    <w:rsid w:val="000D0B22"/>
    <w:rsid w:val="000D273B"/>
    <w:rsid w:val="000D2F22"/>
    <w:rsid w:val="000D314B"/>
    <w:rsid w:val="000D4A73"/>
    <w:rsid w:val="000D6203"/>
    <w:rsid w:val="000D74A6"/>
    <w:rsid w:val="000E6190"/>
    <w:rsid w:val="000E6A33"/>
    <w:rsid w:val="000F300B"/>
    <w:rsid w:val="000F6EA4"/>
    <w:rsid w:val="000F723E"/>
    <w:rsid w:val="00102612"/>
    <w:rsid w:val="0010590E"/>
    <w:rsid w:val="00113C89"/>
    <w:rsid w:val="00117598"/>
    <w:rsid w:val="001221AA"/>
    <w:rsid w:val="00125D0C"/>
    <w:rsid w:val="00125D3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7598D"/>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37E09"/>
    <w:rsid w:val="00242D70"/>
    <w:rsid w:val="0024329B"/>
    <w:rsid w:val="002468A2"/>
    <w:rsid w:val="00250D2E"/>
    <w:rsid w:val="0025142A"/>
    <w:rsid w:val="00251D53"/>
    <w:rsid w:val="00254F23"/>
    <w:rsid w:val="0025715F"/>
    <w:rsid w:val="0025782A"/>
    <w:rsid w:val="00257C28"/>
    <w:rsid w:val="002608B3"/>
    <w:rsid w:val="00264A57"/>
    <w:rsid w:val="00264F8E"/>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863EC"/>
    <w:rsid w:val="002901A4"/>
    <w:rsid w:val="00292DB2"/>
    <w:rsid w:val="0029466A"/>
    <w:rsid w:val="00295070"/>
    <w:rsid w:val="00296C85"/>
    <w:rsid w:val="002A00DF"/>
    <w:rsid w:val="002A2566"/>
    <w:rsid w:val="002A58CB"/>
    <w:rsid w:val="002B37E3"/>
    <w:rsid w:val="002B3F17"/>
    <w:rsid w:val="002B5561"/>
    <w:rsid w:val="002B5815"/>
    <w:rsid w:val="002C1C3A"/>
    <w:rsid w:val="002C1FF8"/>
    <w:rsid w:val="002C32D7"/>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0B4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7D0"/>
    <w:rsid w:val="00320A92"/>
    <w:rsid w:val="00320CD9"/>
    <w:rsid w:val="00321196"/>
    <w:rsid w:val="00321636"/>
    <w:rsid w:val="0032178B"/>
    <w:rsid w:val="00331328"/>
    <w:rsid w:val="00334468"/>
    <w:rsid w:val="00334651"/>
    <w:rsid w:val="0033597C"/>
    <w:rsid w:val="00340A07"/>
    <w:rsid w:val="00340C17"/>
    <w:rsid w:val="00352A90"/>
    <w:rsid w:val="0035307D"/>
    <w:rsid w:val="003543EE"/>
    <w:rsid w:val="003545C9"/>
    <w:rsid w:val="00354B45"/>
    <w:rsid w:val="00356371"/>
    <w:rsid w:val="0036275E"/>
    <w:rsid w:val="0036490C"/>
    <w:rsid w:val="00371CB6"/>
    <w:rsid w:val="00372736"/>
    <w:rsid w:val="00374807"/>
    <w:rsid w:val="00381226"/>
    <w:rsid w:val="00382513"/>
    <w:rsid w:val="0038523E"/>
    <w:rsid w:val="00385835"/>
    <w:rsid w:val="003905DD"/>
    <w:rsid w:val="0039210B"/>
    <w:rsid w:val="003929BB"/>
    <w:rsid w:val="00392DBB"/>
    <w:rsid w:val="00393DC6"/>
    <w:rsid w:val="00397181"/>
    <w:rsid w:val="003A0A20"/>
    <w:rsid w:val="003A14D8"/>
    <w:rsid w:val="003A344A"/>
    <w:rsid w:val="003A42E4"/>
    <w:rsid w:val="003A5BC5"/>
    <w:rsid w:val="003B0A5C"/>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D6727"/>
    <w:rsid w:val="003E218E"/>
    <w:rsid w:val="003F1F84"/>
    <w:rsid w:val="003F4CFA"/>
    <w:rsid w:val="003F6243"/>
    <w:rsid w:val="0040089D"/>
    <w:rsid w:val="004008CE"/>
    <w:rsid w:val="00404147"/>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3E09"/>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07C93"/>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311"/>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2073"/>
    <w:rsid w:val="005D4880"/>
    <w:rsid w:val="005E6E7A"/>
    <w:rsid w:val="005F03B3"/>
    <w:rsid w:val="005F2B2A"/>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420B1"/>
    <w:rsid w:val="00651133"/>
    <w:rsid w:val="00652BC6"/>
    <w:rsid w:val="0065375F"/>
    <w:rsid w:val="00655205"/>
    <w:rsid w:val="00657A28"/>
    <w:rsid w:val="00657F3F"/>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4D0C"/>
    <w:rsid w:val="006F57F7"/>
    <w:rsid w:val="006F6515"/>
    <w:rsid w:val="00711348"/>
    <w:rsid w:val="007173B8"/>
    <w:rsid w:val="00723F68"/>
    <w:rsid w:val="00724896"/>
    <w:rsid w:val="00724CCD"/>
    <w:rsid w:val="00726062"/>
    <w:rsid w:val="00732D04"/>
    <w:rsid w:val="00744305"/>
    <w:rsid w:val="007447FD"/>
    <w:rsid w:val="007467EC"/>
    <w:rsid w:val="00747469"/>
    <w:rsid w:val="00757880"/>
    <w:rsid w:val="00761350"/>
    <w:rsid w:val="007619EA"/>
    <w:rsid w:val="00762ABA"/>
    <w:rsid w:val="0076514E"/>
    <w:rsid w:val="0077165D"/>
    <w:rsid w:val="00776684"/>
    <w:rsid w:val="007769E5"/>
    <w:rsid w:val="00781B0C"/>
    <w:rsid w:val="00787508"/>
    <w:rsid w:val="00787E93"/>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C66DD"/>
    <w:rsid w:val="007D1F4A"/>
    <w:rsid w:val="007D54B5"/>
    <w:rsid w:val="007E0925"/>
    <w:rsid w:val="007E17A8"/>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26C8"/>
    <w:rsid w:val="0083730D"/>
    <w:rsid w:val="00837812"/>
    <w:rsid w:val="008402A6"/>
    <w:rsid w:val="00842332"/>
    <w:rsid w:val="00843ACD"/>
    <w:rsid w:val="00843D4F"/>
    <w:rsid w:val="00845A5B"/>
    <w:rsid w:val="0084613A"/>
    <w:rsid w:val="00851C92"/>
    <w:rsid w:val="0085521A"/>
    <w:rsid w:val="00856D6B"/>
    <w:rsid w:val="00857E77"/>
    <w:rsid w:val="00860435"/>
    <w:rsid w:val="00862A12"/>
    <w:rsid w:val="00862E52"/>
    <w:rsid w:val="00863578"/>
    <w:rsid w:val="00863E43"/>
    <w:rsid w:val="008715A2"/>
    <w:rsid w:val="00872A5A"/>
    <w:rsid w:val="00873A58"/>
    <w:rsid w:val="008749A1"/>
    <w:rsid w:val="0087726C"/>
    <w:rsid w:val="008777FD"/>
    <w:rsid w:val="00877F34"/>
    <w:rsid w:val="00880B59"/>
    <w:rsid w:val="00885DAC"/>
    <w:rsid w:val="00894C13"/>
    <w:rsid w:val="0089783B"/>
    <w:rsid w:val="008A039E"/>
    <w:rsid w:val="008A379B"/>
    <w:rsid w:val="008A614E"/>
    <w:rsid w:val="008A78A0"/>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C6971"/>
    <w:rsid w:val="008D21BF"/>
    <w:rsid w:val="008E43DE"/>
    <w:rsid w:val="008E5507"/>
    <w:rsid w:val="008E5EEE"/>
    <w:rsid w:val="008E6C3C"/>
    <w:rsid w:val="008E7C49"/>
    <w:rsid w:val="008F06BD"/>
    <w:rsid w:val="008F06DC"/>
    <w:rsid w:val="008F0C53"/>
    <w:rsid w:val="008F15C5"/>
    <w:rsid w:val="008F17BB"/>
    <w:rsid w:val="008F764C"/>
    <w:rsid w:val="00902423"/>
    <w:rsid w:val="009038E0"/>
    <w:rsid w:val="0090468F"/>
    <w:rsid w:val="009047EC"/>
    <w:rsid w:val="00907001"/>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ED1"/>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1DB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318A"/>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9F66F9"/>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14C0"/>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56F9"/>
    <w:rsid w:val="00B12AC4"/>
    <w:rsid w:val="00B13BF5"/>
    <w:rsid w:val="00B140BD"/>
    <w:rsid w:val="00B14C12"/>
    <w:rsid w:val="00B15FA8"/>
    <w:rsid w:val="00B20225"/>
    <w:rsid w:val="00B20ED9"/>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7271"/>
    <w:rsid w:val="00B600DA"/>
    <w:rsid w:val="00B61D9B"/>
    <w:rsid w:val="00B65F25"/>
    <w:rsid w:val="00B66218"/>
    <w:rsid w:val="00B70711"/>
    <w:rsid w:val="00B70E3E"/>
    <w:rsid w:val="00B73870"/>
    <w:rsid w:val="00B76F91"/>
    <w:rsid w:val="00B82297"/>
    <w:rsid w:val="00B85E37"/>
    <w:rsid w:val="00B86B0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6CF9"/>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1671F"/>
    <w:rsid w:val="00C21473"/>
    <w:rsid w:val="00C2272B"/>
    <w:rsid w:val="00C2674B"/>
    <w:rsid w:val="00C26C2E"/>
    <w:rsid w:val="00C30615"/>
    <w:rsid w:val="00C30E90"/>
    <w:rsid w:val="00C31FE5"/>
    <w:rsid w:val="00C34760"/>
    <w:rsid w:val="00C36485"/>
    <w:rsid w:val="00C37550"/>
    <w:rsid w:val="00C4289B"/>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45D7"/>
    <w:rsid w:val="00C90AB9"/>
    <w:rsid w:val="00C90D9B"/>
    <w:rsid w:val="00C91C5F"/>
    <w:rsid w:val="00C924D0"/>
    <w:rsid w:val="00C943E9"/>
    <w:rsid w:val="00C969DA"/>
    <w:rsid w:val="00C97327"/>
    <w:rsid w:val="00CA7254"/>
    <w:rsid w:val="00CA7348"/>
    <w:rsid w:val="00CB0B0A"/>
    <w:rsid w:val="00CB1A56"/>
    <w:rsid w:val="00CB76CB"/>
    <w:rsid w:val="00CC2F87"/>
    <w:rsid w:val="00CC7E43"/>
    <w:rsid w:val="00CD480D"/>
    <w:rsid w:val="00CE0CD3"/>
    <w:rsid w:val="00CE144A"/>
    <w:rsid w:val="00CF03B5"/>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31666"/>
    <w:rsid w:val="00E32F95"/>
    <w:rsid w:val="00E347CD"/>
    <w:rsid w:val="00E370B3"/>
    <w:rsid w:val="00E374F8"/>
    <w:rsid w:val="00E43646"/>
    <w:rsid w:val="00E45AC5"/>
    <w:rsid w:val="00E45BA7"/>
    <w:rsid w:val="00E45F47"/>
    <w:rsid w:val="00E46DD6"/>
    <w:rsid w:val="00E519AC"/>
    <w:rsid w:val="00E52D38"/>
    <w:rsid w:val="00E52E5E"/>
    <w:rsid w:val="00E54B73"/>
    <w:rsid w:val="00E55806"/>
    <w:rsid w:val="00E60141"/>
    <w:rsid w:val="00E6044A"/>
    <w:rsid w:val="00E630CB"/>
    <w:rsid w:val="00E6348F"/>
    <w:rsid w:val="00E637A1"/>
    <w:rsid w:val="00E672C8"/>
    <w:rsid w:val="00E751F2"/>
    <w:rsid w:val="00E80B40"/>
    <w:rsid w:val="00E811DF"/>
    <w:rsid w:val="00E81583"/>
    <w:rsid w:val="00E849C0"/>
    <w:rsid w:val="00E901D2"/>
    <w:rsid w:val="00E95AD8"/>
    <w:rsid w:val="00E96597"/>
    <w:rsid w:val="00E96AA6"/>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69BE"/>
    <w:rsid w:val="00F375DC"/>
    <w:rsid w:val="00F4061C"/>
    <w:rsid w:val="00F40727"/>
    <w:rsid w:val="00F4606C"/>
    <w:rsid w:val="00F46224"/>
    <w:rsid w:val="00F46417"/>
    <w:rsid w:val="00F509A2"/>
    <w:rsid w:val="00F51B15"/>
    <w:rsid w:val="00F56507"/>
    <w:rsid w:val="00F56A6A"/>
    <w:rsid w:val="00F62030"/>
    <w:rsid w:val="00F62509"/>
    <w:rsid w:val="00F725D6"/>
    <w:rsid w:val="00F7410A"/>
    <w:rsid w:val="00F75A9E"/>
    <w:rsid w:val="00F75D28"/>
    <w:rsid w:val="00F76101"/>
    <w:rsid w:val="00F7792F"/>
    <w:rsid w:val="00F82405"/>
    <w:rsid w:val="00F84612"/>
    <w:rsid w:val="00F935F3"/>
    <w:rsid w:val="00F94069"/>
    <w:rsid w:val="00F94EC4"/>
    <w:rsid w:val="00F97173"/>
    <w:rsid w:val="00FA25DC"/>
    <w:rsid w:val="00FA39CB"/>
    <w:rsid w:val="00FA4483"/>
    <w:rsid w:val="00FA4927"/>
    <w:rsid w:val="00FB3E4E"/>
    <w:rsid w:val="00FC1B00"/>
    <w:rsid w:val="00FC7A46"/>
    <w:rsid w:val="00FD08DC"/>
    <w:rsid w:val="00FD19AE"/>
    <w:rsid w:val="00FD2091"/>
    <w:rsid w:val="00FD5C5F"/>
    <w:rsid w:val="00FD62E4"/>
    <w:rsid w:val="00FD76B5"/>
    <w:rsid w:val="00FE4220"/>
    <w:rsid w:val="00FE4F7F"/>
    <w:rsid w:val="00FE7FC6"/>
    <w:rsid w:val="00FF1359"/>
    <w:rsid w:val="00FF208B"/>
    <w:rsid w:val="00FF390A"/>
    <w:rsid w:val="00FF49E0"/>
    <w:rsid w:val="0151BD7F"/>
    <w:rsid w:val="030B3072"/>
    <w:rsid w:val="04339942"/>
    <w:rsid w:val="05AF2178"/>
    <w:rsid w:val="077D0595"/>
    <w:rsid w:val="07A05F3E"/>
    <w:rsid w:val="0A80307B"/>
    <w:rsid w:val="0E3AB86C"/>
    <w:rsid w:val="1154A39C"/>
    <w:rsid w:val="148C445E"/>
    <w:rsid w:val="16B3A6EB"/>
    <w:rsid w:val="1970C4A1"/>
    <w:rsid w:val="1A326291"/>
    <w:rsid w:val="1BC1ECCB"/>
    <w:rsid w:val="1C3D8424"/>
    <w:rsid w:val="1CFCD0C1"/>
    <w:rsid w:val="1D15F91E"/>
    <w:rsid w:val="1D545848"/>
    <w:rsid w:val="1DC3A0CA"/>
    <w:rsid w:val="1EE06530"/>
    <w:rsid w:val="2267E242"/>
    <w:rsid w:val="22D3B090"/>
    <w:rsid w:val="22D8A445"/>
    <w:rsid w:val="260B5152"/>
    <w:rsid w:val="2625102C"/>
    <w:rsid w:val="2909B6B9"/>
    <w:rsid w:val="2A3C599A"/>
    <w:rsid w:val="2D6802F4"/>
    <w:rsid w:val="2F0ABCA7"/>
    <w:rsid w:val="313E5840"/>
    <w:rsid w:val="32425D69"/>
    <w:rsid w:val="32A5A985"/>
    <w:rsid w:val="32C10044"/>
    <w:rsid w:val="33DE2DCA"/>
    <w:rsid w:val="3715CE8C"/>
    <w:rsid w:val="3897E013"/>
    <w:rsid w:val="398C9141"/>
    <w:rsid w:val="39E10A83"/>
    <w:rsid w:val="39F711D1"/>
    <w:rsid w:val="3A38A429"/>
    <w:rsid w:val="3AB942F5"/>
    <w:rsid w:val="3ACC1229"/>
    <w:rsid w:val="3BE93FAF"/>
    <w:rsid w:val="3CAFA698"/>
    <w:rsid w:val="3E03B2EB"/>
    <w:rsid w:val="3F18025F"/>
    <w:rsid w:val="3F31EF91"/>
    <w:rsid w:val="40DB0A4D"/>
    <w:rsid w:val="4140B4FB"/>
    <w:rsid w:val="41E9F873"/>
    <w:rsid w:val="423EC259"/>
    <w:rsid w:val="4385C8D4"/>
    <w:rsid w:val="44C2A603"/>
    <w:rsid w:val="455D3ABE"/>
    <w:rsid w:val="45980F7B"/>
    <w:rsid w:val="465E7664"/>
    <w:rsid w:val="4723C865"/>
    <w:rsid w:val="494E5318"/>
    <w:rsid w:val="4A20E24C"/>
    <w:rsid w:val="4B05C31D"/>
    <w:rsid w:val="4B31E787"/>
    <w:rsid w:val="4BF285DA"/>
    <w:rsid w:val="4D36BC95"/>
    <w:rsid w:val="4D8E563B"/>
    <w:rsid w:val="4DE19B34"/>
    <w:rsid w:val="4E21C43B"/>
    <w:rsid w:val="4E2EB38C"/>
    <w:rsid w:val="4E698849"/>
    <w:rsid w:val="4EB96499"/>
    <w:rsid w:val="500558AA"/>
    <w:rsid w:val="50554CBA"/>
    <w:rsid w:val="52769283"/>
    <w:rsid w:val="540CEE52"/>
    <w:rsid w:val="543D0286"/>
    <w:rsid w:val="549105BF"/>
    <w:rsid w:val="56749A2E"/>
    <w:rsid w:val="5B0010E9"/>
    <w:rsid w:val="5D2246DC"/>
    <w:rsid w:val="5F11BA00"/>
    <w:rsid w:val="643A680D"/>
    <w:rsid w:val="6581C41F"/>
    <w:rsid w:val="67B54C9E"/>
    <w:rsid w:val="693073CF"/>
    <w:rsid w:val="696A2D9C"/>
    <w:rsid w:val="69B2A89D"/>
    <w:rsid w:val="69E7A187"/>
    <w:rsid w:val="6B58A3EE"/>
    <w:rsid w:val="6C38C9B1"/>
    <w:rsid w:val="6CC36C04"/>
    <w:rsid w:val="6DBB71B5"/>
    <w:rsid w:val="6E3B7ACA"/>
    <w:rsid w:val="6FC046C3"/>
    <w:rsid w:val="7121F783"/>
    <w:rsid w:val="71721E72"/>
    <w:rsid w:val="74A9BF34"/>
    <w:rsid w:val="75537ED0"/>
    <w:rsid w:val="785D4AB6"/>
    <w:rsid w:val="79B9CEFA"/>
    <w:rsid w:val="7DD1957F"/>
    <w:rsid w:val="7EDE80CF"/>
    <w:rsid w:val="7FDE5813"/>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33E09"/>
  </w:style>
  <w:style w:type="character" w:customStyle="1" w:styleId="eop">
    <w:name w:val="eop"/>
    <w:basedOn w:val="DefaultParagraphFont"/>
    <w:rsid w:val="00433E09"/>
  </w:style>
  <w:style w:type="character" w:styleId="Hyperlink">
    <w:name w:val="Hyperlink"/>
    <w:basedOn w:val="DefaultParagraphFont"/>
    <w:uiPriority w:val="99"/>
    <w:unhideWhenUsed/>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9457">
      <w:bodyDiv w:val="1"/>
      <w:marLeft w:val="0"/>
      <w:marRight w:val="0"/>
      <w:marTop w:val="0"/>
      <w:marBottom w:val="0"/>
      <w:divBdr>
        <w:top w:val="none" w:sz="0" w:space="0" w:color="auto"/>
        <w:left w:val="none" w:sz="0" w:space="0" w:color="auto"/>
        <w:bottom w:val="none" w:sz="0" w:space="0" w:color="auto"/>
        <w:right w:val="none" w:sz="0" w:space="0" w:color="auto"/>
      </w:divBdr>
      <w:divsChild>
        <w:div w:id="338703044">
          <w:marLeft w:val="0"/>
          <w:marRight w:val="0"/>
          <w:marTop w:val="0"/>
          <w:marBottom w:val="0"/>
          <w:divBdr>
            <w:top w:val="none" w:sz="0" w:space="0" w:color="auto"/>
            <w:left w:val="none" w:sz="0" w:space="0" w:color="auto"/>
            <w:bottom w:val="none" w:sz="0" w:space="0" w:color="auto"/>
            <w:right w:val="none" w:sz="0" w:space="0" w:color="auto"/>
          </w:divBdr>
        </w:div>
        <w:div w:id="658968559">
          <w:marLeft w:val="0"/>
          <w:marRight w:val="0"/>
          <w:marTop w:val="0"/>
          <w:marBottom w:val="0"/>
          <w:divBdr>
            <w:top w:val="none" w:sz="0" w:space="0" w:color="auto"/>
            <w:left w:val="none" w:sz="0" w:space="0" w:color="auto"/>
            <w:bottom w:val="none" w:sz="0" w:space="0" w:color="auto"/>
            <w:right w:val="none" w:sz="0" w:space="0" w:color="auto"/>
          </w:divBdr>
        </w:div>
        <w:div w:id="1095437770">
          <w:marLeft w:val="0"/>
          <w:marRight w:val="0"/>
          <w:marTop w:val="0"/>
          <w:marBottom w:val="0"/>
          <w:divBdr>
            <w:top w:val="none" w:sz="0" w:space="0" w:color="auto"/>
            <w:left w:val="none" w:sz="0" w:space="0" w:color="auto"/>
            <w:bottom w:val="none" w:sz="0" w:space="0" w:color="auto"/>
            <w:right w:val="none" w:sz="0" w:space="0" w:color="auto"/>
          </w:divBdr>
        </w:div>
      </w:divsChild>
    </w:div>
    <w:div w:id="195385659">
      <w:bodyDiv w:val="1"/>
      <w:marLeft w:val="0"/>
      <w:marRight w:val="0"/>
      <w:marTop w:val="0"/>
      <w:marBottom w:val="0"/>
      <w:divBdr>
        <w:top w:val="none" w:sz="0" w:space="0" w:color="auto"/>
        <w:left w:val="none" w:sz="0" w:space="0" w:color="auto"/>
        <w:bottom w:val="none" w:sz="0" w:space="0" w:color="auto"/>
        <w:right w:val="none" w:sz="0" w:space="0" w:color="auto"/>
      </w:divBdr>
      <w:divsChild>
        <w:div w:id="644629119">
          <w:marLeft w:val="0"/>
          <w:marRight w:val="0"/>
          <w:marTop w:val="0"/>
          <w:marBottom w:val="0"/>
          <w:divBdr>
            <w:top w:val="none" w:sz="0" w:space="0" w:color="auto"/>
            <w:left w:val="none" w:sz="0" w:space="0" w:color="auto"/>
            <w:bottom w:val="none" w:sz="0" w:space="0" w:color="auto"/>
            <w:right w:val="none" w:sz="0" w:space="0" w:color="auto"/>
          </w:divBdr>
        </w:div>
        <w:div w:id="577516419">
          <w:marLeft w:val="0"/>
          <w:marRight w:val="0"/>
          <w:marTop w:val="0"/>
          <w:marBottom w:val="0"/>
          <w:divBdr>
            <w:top w:val="none" w:sz="0" w:space="0" w:color="auto"/>
            <w:left w:val="none" w:sz="0" w:space="0" w:color="auto"/>
            <w:bottom w:val="none" w:sz="0" w:space="0" w:color="auto"/>
            <w:right w:val="none" w:sz="0" w:space="0" w:color="auto"/>
          </w:divBdr>
        </w:div>
        <w:div w:id="1356227017">
          <w:marLeft w:val="0"/>
          <w:marRight w:val="0"/>
          <w:marTop w:val="0"/>
          <w:marBottom w:val="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00862310">
      <w:bodyDiv w:val="1"/>
      <w:marLeft w:val="0"/>
      <w:marRight w:val="0"/>
      <w:marTop w:val="0"/>
      <w:marBottom w:val="0"/>
      <w:divBdr>
        <w:top w:val="none" w:sz="0" w:space="0" w:color="auto"/>
        <w:left w:val="none" w:sz="0" w:space="0" w:color="auto"/>
        <w:bottom w:val="none" w:sz="0" w:space="0" w:color="auto"/>
        <w:right w:val="none" w:sz="0" w:space="0" w:color="auto"/>
      </w:divBdr>
      <w:divsChild>
        <w:div w:id="448665442">
          <w:marLeft w:val="0"/>
          <w:marRight w:val="0"/>
          <w:marTop w:val="0"/>
          <w:marBottom w:val="0"/>
          <w:divBdr>
            <w:top w:val="none" w:sz="0" w:space="0" w:color="auto"/>
            <w:left w:val="none" w:sz="0" w:space="0" w:color="auto"/>
            <w:bottom w:val="none" w:sz="0" w:space="0" w:color="auto"/>
            <w:right w:val="none" w:sz="0" w:space="0" w:color="auto"/>
          </w:divBdr>
        </w:div>
        <w:div w:id="540945106">
          <w:marLeft w:val="0"/>
          <w:marRight w:val="0"/>
          <w:marTop w:val="0"/>
          <w:marBottom w:val="0"/>
          <w:divBdr>
            <w:top w:val="none" w:sz="0" w:space="0" w:color="auto"/>
            <w:left w:val="none" w:sz="0" w:space="0" w:color="auto"/>
            <w:bottom w:val="none" w:sz="0" w:space="0" w:color="auto"/>
            <w:right w:val="none" w:sz="0" w:space="0" w:color="auto"/>
          </w:divBdr>
        </w:div>
        <w:div w:id="1473980808">
          <w:marLeft w:val="0"/>
          <w:marRight w:val="0"/>
          <w:marTop w:val="0"/>
          <w:marBottom w:val="0"/>
          <w:divBdr>
            <w:top w:val="none" w:sz="0" w:space="0" w:color="auto"/>
            <w:left w:val="none" w:sz="0" w:space="0" w:color="auto"/>
            <w:bottom w:val="none" w:sz="0" w:space="0" w:color="auto"/>
            <w:right w:val="none" w:sz="0" w:space="0" w:color="auto"/>
          </w:divBdr>
        </w:div>
        <w:div w:id="1583955624">
          <w:marLeft w:val="0"/>
          <w:marRight w:val="0"/>
          <w:marTop w:val="0"/>
          <w:marBottom w:val="0"/>
          <w:divBdr>
            <w:top w:val="none" w:sz="0" w:space="0" w:color="auto"/>
            <w:left w:val="none" w:sz="0" w:space="0" w:color="auto"/>
            <w:bottom w:val="none" w:sz="0" w:space="0" w:color="auto"/>
            <w:right w:val="none" w:sz="0" w:space="0" w:color="auto"/>
          </w:divBdr>
        </w:div>
        <w:div w:id="1354384565">
          <w:marLeft w:val="0"/>
          <w:marRight w:val="0"/>
          <w:marTop w:val="0"/>
          <w:marBottom w:val="0"/>
          <w:divBdr>
            <w:top w:val="none" w:sz="0" w:space="0" w:color="auto"/>
            <w:left w:val="none" w:sz="0" w:space="0" w:color="auto"/>
            <w:bottom w:val="none" w:sz="0" w:space="0" w:color="auto"/>
            <w:right w:val="none" w:sz="0" w:space="0" w:color="auto"/>
          </w:divBdr>
        </w:div>
        <w:div w:id="2100711915">
          <w:marLeft w:val="0"/>
          <w:marRight w:val="0"/>
          <w:marTop w:val="0"/>
          <w:marBottom w:val="0"/>
          <w:divBdr>
            <w:top w:val="none" w:sz="0" w:space="0" w:color="auto"/>
            <w:left w:val="none" w:sz="0" w:space="0" w:color="auto"/>
            <w:bottom w:val="none" w:sz="0" w:space="0" w:color="auto"/>
            <w:right w:val="none" w:sz="0" w:space="0" w:color="auto"/>
          </w:divBdr>
        </w:div>
        <w:div w:id="1274052195">
          <w:marLeft w:val="0"/>
          <w:marRight w:val="0"/>
          <w:marTop w:val="0"/>
          <w:marBottom w:val="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3" ma:contentTypeDescription="Create a new document." ma:contentTypeScope="" ma:versionID="890e301c95db8cd22ac1d51ec7b2297e">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87c96be0ce0590b898ab06bbfe2aca1b"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67A16-C450-4281-A92C-7F3BE6E9C94C}">
  <ds:schemaRefs>
    <ds:schemaRef ds:uri="http://schemas.openxmlformats.org/officeDocument/2006/bibliography"/>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A1A6BF-3FE3-416A-A37E-9A7DA1ABA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5532</Characters>
  <Application>Microsoft Office Word</Application>
  <DocSecurity>0</DocSecurity>
  <Lines>46</Lines>
  <Paragraphs>12</Paragraphs>
  <ScaleCrop>false</ScaleCrop>
  <Company>Microsoft</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anne Burns</cp:lastModifiedBy>
  <cp:revision>2</cp:revision>
  <cp:lastPrinted>2020-01-27T22:44:00Z</cp:lastPrinted>
  <dcterms:created xsi:type="dcterms:W3CDTF">2024-06-07T12:45:00Z</dcterms:created>
  <dcterms:modified xsi:type="dcterms:W3CDTF">2024-06-07T12:45:00Z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